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63F8"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776D8482" w14:textId="77777777" w:rsidTr="00DE737D">
        <w:trPr>
          <w:trHeight w:val="538"/>
        </w:trPr>
        <w:tc>
          <w:tcPr>
            <w:tcW w:w="2438" w:type="dxa"/>
            <w:shd w:val="clear" w:color="auto" w:fill="auto"/>
          </w:tcPr>
          <w:p w14:paraId="6E33E460"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57CD3B6C" w14:textId="3A3246DC" w:rsidR="00F445B1" w:rsidRPr="00F95BC9" w:rsidRDefault="00621899" w:rsidP="004A6D2F">
            <w:pPr>
              <w:rPr>
                <w:rStyle w:val="Firstpagetablebold"/>
              </w:rPr>
            </w:pPr>
            <w:r>
              <w:rPr>
                <w:rStyle w:val="Firstpagetablebold"/>
              </w:rPr>
              <w:t>Council</w:t>
            </w:r>
          </w:p>
        </w:tc>
      </w:tr>
      <w:tr w:rsidR="00CE544A" w:rsidRPr="00975B07" w14:paraId="30446DA2" w14:textId="77777777" w:rsidTr="005F7F7E">
        <w:tc>
          <w:tcPr>
            <w:tcW w:w="2438" w:type="dxa"/>
            <w:shd w:val="clear" w:color="auto" w:fill="auto"/>
          </w:tcPr>
          <w:p w14:paraId="3F816D1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34384A4" w14:textId="1C581AE0" w:rsidR="00F445B1" w:rsidRPr="001356F1" w:rsidRDefault="007E2328" w:rsidP="00DA773A">
            <w:pPr>
              <w:rPr>
                <w:b/>
              </w:rPr>
            </w:pPr>
            <w:r>
              <w:rPr>
                <w:rStyle w:val="Firstpagetablebold"/>
              </w:rPr>
              <w:t>27 January 2025</w:t>
            </w:r>
          </w:p>
        </w:tc>
      </w:tr>
      <w:tr w:rsidR="00CE544A" w:rsidRPr="00975B07" w14:paraId="1C66CBBE" w14:textId="77777777" w:rsidTr="005F7F7E">
        <w:tc>
          <w:tcPr>
            <w:tcW w:w="2438" w:type="dxa"/>
            <w:shd w:val="clear" w:color="auto" w:fill="auto"/>
          </w:tcPr>
          <w:p w14:paraId="4C2EA27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41B7511" w14:textId="4F3D97D0" w:rsidR="00F445B1" w:rsidRPr="001356F1" w:rsidRDefault="00C35870" w:rsidP="004A6D2F">
            <w:pPr>
              <w:rPr>
                <w:rStyle w:val="Firstpagetablebold"/>
              </w:rPr>
            </w:pPr>
            <w:r>
              <w:rPr>
                <w:rStyle w:val="Firstpagetablebold"/>
              </w:rPr>
              <w:t>Returning</w:t>
            </w:r>
            <w:r w:rsidR="00A84422">
              <w:rPr>
                <w:rStyle w:val="Firstpagetablebold"/>
              </w:rPr>
              <w:t xml:space="preserve"> Officer</w:t>
            </w:r>
          </w:p>
        </w:tc>
      </w:tr>
      <w:tr w:rsidR="00CE544A" w:rsidRPr="00975B07" w14:paraId="3074D4DF" w14:textId="77777777" w:rsidTr="005F7F7E">
        <w:tc>
          <w:tcPr>
            <w:tcW w:w="2438" w:type="dxa"/>
            <w:shd w:val="clear" w:color="auto" w:fill="auto"/>
          </w:tcPr>
          <w:p w14:paraId="2EA30533"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3F0B52D0" w14:textId="7246BAF5" w:rsidR="00F445B1" w:rsidRPr="001356F1" w:rsidRDefault="00654798" w:rsidP="004A6D2F">
            <w:pPr>
              <w:rPr>
                <w:rStyle w:val="Firstpagetablebold"/>
              </w:rPr>
            </w:pPr>
            <w:r>
              <w:rPr>
                <w:rStyle w:val="Firstpagetablebold"/>
              </w:rPr>
              <w:t>Review of Polling Districts and Polling Places</w:t>
            </w:r>
          </w:p>
        </w:tc>
      </w:tr>
    </w:tbl>
    <w:p w14:paraId="0D174AA7"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41259F6A" w14:textId="77777777" w:rsidTr="0080749A">
        <w:tc>
          <w:tcPr>
            <w:tcW w:w="8845" w:type="dxa"/>
            <w:gridSpan w:val="3"/>
            <w:tcBorders>
              <w:bottom w:val="single" w:sz="8" w:space="0" w:color="000000"/>
            </w:tcBorders>
            <w:hideMark/>
          </w:tcPr>
          <w:p w14:paraId="5197A1C3"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3D2CC494" w14:textId="77777777" w:rsidTr="0080749A">
        <w:tc>
          <w:tcPr>
            <w:tcW w:w="2438" w:type="dxa"/>
            <w:gridSpan w:val="2"/>
            <w:tcBorders>
              <w:top w:val="single" w:sz="8" w:space="0" w:color="000000"/>
              <w:left w:val="single" w:sz="8" w:space="0" w:color="000000"/>
              <w:bottom w:val="nil"/>
              <w:right w:val="nil"/>
            </w:tcBorders>
            <w:hideMark/>
          </w:tcPr>
          <w:p w14:paraId="5B617CB9"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45FAAF88" w14:textId="575A7DC2" w:rsidR="00D5547E" w:rsidRPr="001356F1" w:rsidRDefault="00654798" w:rsidP="002950E2">
            <w:r>
              <w:t xml:space="preserve">To ask Council to approve the schedule of polling districts and polling places (shown at Appendix </w:t>
            </w:r>
            <w:r w:rsidR="00F32426">
              <w:t>1</w:t>
            </w:r>
            <w:r>
              <w:t>) for the administrative area of the City Council as required by the Electoral Administration Act 2006</w:t>
            </w:r>
          </w:p>
        </w:tc>
      </w:tr>
      <w:tr w:rsidR="00D5547E" w14:paraId="51A710AC" w14:textId="77777777" w:rsidTr="0080749A">
        <w:tc>
          <w:tcPr>
            <w:tcW w:w="2438" w:type="dxa"/>
            <w:gridSpan w:val="2"/>
            <w:tcBorders>
              <w:top w:val="nil"/>
              <w:left w:val="single" w:sz="8" w:space="0" w:color="000000"/>
              <w:bottom w:val="nil"/>
              <w:right w:val="nil"/>
            </w:tcBorders>
            <w:hideMark/>
          </w:tcPr>
          <w:p w14:paraId="797E493D"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7CCCA371" w14:textId="54816A0D" w:rsidR="00D5547E" w:rsidRPr="001356F1" w:rsidRDefault="004B21C7" w:rsidP="00A84422">
            <w:r>
              <w:t>No</w:t>
            </w:r>
            <w:r w:rsidR="00D5547E" w:rsidRPr="001356F1">
              <w:t xml:space="preserve"> </w:t>
            </w:r>
          </w:p>
        </w:tc>
      </w:tr>
      <w:tr w:rsidR="00D5547E" w14:paraId="5052F25D" w14:textId="77777777" w:rsidTr="0080749A">
        <w:tc>
          <w:tcPr>
            <w:tcW w:w="2438" w:type="dxa"/>
            <w:gridSpan w:val="2"/>
            <w:tcBorders>
              <w:top w:val="nil"/>
              <w:left w:val="single" w:sz="8" w:space="0" w:color="000000"/>
              <w:bottom w:val="nil"/>
              <w:right w:val="nil"/>
            </w:tcBorders>
            <w:hideMark/>
          </w:tcPr>
          <w:p w14:paraId="1137829C" w14:textId="77777777"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14:paraId="199A5245" w14:textId="1E70A7CA" w:rsidR="00D5547E" w:rsidRPr="001356F1" w:rsidRDefault="008D1741" w:rsidP="008D1741">
            <w:r>
              <w:t xml:space="preserve">Councillor Susan Brown, Leader of the Council </w:t>
            </w:r>
          </w:p>
        </w:tc>
      </w:tr>
      <w:tr w:rsidR="0080749A" w14:paraId="710DAB03" w14:textId="77777777" w:rsidTr="0080749A">
        <w:tc>
          <w:tcPr>
            <w:tcW w:w="2438" w:type="dxa"/>
            <w:gridSpan w:val="2"/>
            <w:tcBorders>
              <w:top w:val="nil"/>
              <w:left w:val="single" w:sz="8" w:space="0" w:color="000000"/>
              <w:bottom w:val="nil"/>
              <w:right w:val="nil"/>
            </w:tcBorders>
          </w:tcPr>
          <w:p w14:paraId="1928B6B3"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49F5AD7F" w14:textId="77777777" w:rsidR="0080749A" w:rsidRPr="001356F1" w:rsidRDefault="00A84422" w:rsidP="005F7F7E">
            <w:r>
              <w:t>None</w:t>
            </w:r>
          </w:p>
        </w:tc>
      </w:tr>
      <w:tr w:rsidR="00D5547E" w14:paraId="5B17572A" w14:textId="77777777" w:rsidTr="0080749A">
        <w:tc>
          <w:tcPr>
            <w:tcW w:w="2438" w:type="dxa"/>
            <w:gridSpan w:val="2"/>
            <w:tcBorders>
              <w:top w:val="nil"/>
              <w:left w:val="single" w:sz="8" w:space="0" w:color="000000"/>
              <w:bottom w:val="nil"/>
              <w:right w:val="nil"/>
            </w:tcBorders>
            <w:hideMark/>
          </w:tcPr>
          <w:p w14:paraId="3466960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96D286" w14:textId="77777777" w:rsidR="00D5547E" w:rsidRPr="001356F1" w:rsidRDefault="00A84422" w:rsidP="005F7F7E">
            <w:r>
              <w:t>None</w:t>
            </w:r>
          </w:p>
        </w:tc>
      </w:tr>
      <w:tr w:rsidR="005F7F7E" w:rsidRPr="00975B07" w14:paraId="72844B94" w14:textId="77777777" w:rsidTr="00A4348C">
        <w:trPr>
          <w:trHeight w:val="413"/>
        </w:trPr>
        <w:tc>
          <w:tcPr>
            <w:tcW w:w="8845" w:type="dxa"/>
            <w:gridSpan w:val="3"/>
            <w:tcBorders>
              <w:bottom w:val="single" w:sz="8" w:space="0" w:color="000000"/>
            </w:tcBorders>
          </w:tcPr>
          <w:p w14:paraId="2977C318" w14:textId="7A11F2D3" w:rsidR="005F7F7E" w:rsidRPr="00975B07" w:rsidRDefault="005F7F7E" w:rsidP="002950E2">
            <w:r>
              <w:rPr>
                <w:rStyle w:val="Firstpagetablebold"/>
              </w:rPr>
              <w:t>Recommendation(s</w:t>
            </w:r>
            <w:proofErr w:type="gramStart"/>
            <w:r>
              <w:rPr>
                <w:rStyle w:val="Firstpagetablebold"/>
              </w:rPr>
              <w:t>):</w:t>
            </w:r>
            <w:r w:rsidR="00A92A90">
              <w:rPr>
                <w:rStyle w:val="Firstpagetablebold"/>
              </w:rPr>
              <w:t>t</w:t>
            </w:r>
            <w:r>
              <w:rPr>
                <w:rStyle w:val="Firstpagetablebold"/>
              </w:rPr>
              <w:t>hat</w:t>
            </w:r>
            <w:proofErr w:type="gramEnd"/>
            <w:r>
              <w:rPr>
                <w:rStyle w:val="Firstpagetablebold"/>
              </w:rPr>
              <w:t xml:space="preserve"> the </w:t>
            </w:r>
            <w:r w:rsidR="00621899">
              <w:rPr>
                <w:rStyle w:val="Firstpagetablebold"/>
              </w:rPr>
              <w:t>Council</w:t>
            </w:r>
            <w:r>
              <w:rPr>
                <w:rStyle w:val="Firstpagetablebold"/>
              </w:rPr>
              <w:t>:</w:t>
            </w:r>
          </w:p>
        </w:tc>
      </w:tr>
      <w:tr w:rsidR="0030208D" w:rsidRPr="00975B07" w14:paraId="1A26B8BE" w14:textId="77777777" w:rsidTr="00A4348C">
        <w:trPr>
          <w:trHeight w:val="283"/>
        </w:trPr>
        <w:tc>
          <w:tcPr>
            <w:tcW w:w="426" w:type="dxa"/>
            <w:tcBorders>
              <w:top w:val="single" w:sz="8" w:space="0" w:color="000000"/>
              <w:left w:val="single" w:sz="8" w:space="0" w:color="000000"/>
              <w:bottom w:val="single" w:sz="4" w:space="0" w:color="auto"/>
              <w:right w:val="nil"/>
            </w:tcBorders>
          </w:tcPr>
          <w:p w14:paraId="58546121" w14:textId="7D26CA85" w:rsidR="0030208D" w:rsidRPr="00975B07" w:rsidRDefault="0030208D" w:rsidP="004A6D2F"/>
        </w:tc>
        <w:tc>
          <w:tcPr>
            <w:tcW w:w="8419" w:type="dxa"/>
            <w:gridSpan w:val="2"/>
            <w:tcBorders>
              <w:top w:val="single" w:sz="8" w:space="0" w:color="000000"/>
              <w:left w:val="nil"/>
              <w:bottom w:val="single" w:sz="4" w:space="0" w:color="auto"/>
              <w:right w:val="single" w:sz="8" w:space="0" w:color="000000"/>
            </w:tcBorders>
            <w:shd w:val="clear" w:color="auto" w:fill="auto"/>
          </w:tcPr>
          <w:p w14:paraId="381F0C46" w14:textId="5DB8335C" w:rsidR="0030208D" w:rsidRPr="001356F1" w:rsidRDefault="00654798" w:rsidP="002950E2">
            <w:r>
              <w:rPr>
                <w:rStyle w:val="Firstpagetablebold"/>
              </w:rPr>
              <w:t>Approves</w:t>
            </w:r>
            <w:r w:rsidR="002950E2">
              <w:t xml:space="preserve"> </w:t>
            </w:r>
            <w:r>
              <w:t>the schedule of polling districts and polling places (shown at</w:t>
            </w:r>
            <w:r w:rsidR="00967BD0">
              <w:t xml:space="preserve"> </w:t>
            </w:r>
            <w:r>
              <w:t>Appendix</w:t>
            </w:r>
            <w:r w:rsidR="00B01270">
              <w:t xml:space="preserve"> 1</w:t>
            </w:r>
            <w:r>
              <w:t>) for the administrative area of the City Council</w:t>
            </w:r>
            <w:r w:rsidR="003C275B">
              <w:t>.</w:t>
            </w:r>
          </w:p>
        </w:tc>
      </w:tr>
    </w:tbl>
    <w:p w14:paraId="5A8A064C" w14:textId="45FDC45D" w:rsidR="00CE544A" w:rsidRDefault="00CE544A" w:rsidP="004A6D2F"/>
    <w:p w14:paraId="2375E028" w14:textId="77777777" w:rsidR="00FA6F9E" w:rsidRDefault="00FA6F9E"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966D42" w:rsidRPr="00975B07" w14:paraId="039E82C1" w14:textId="77777777" w:rsidTr="003E57A4">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7C207111" w14:textId="5AC1D73B" w:rsidR="00966D42" w:rsidRPr="00975B07" w:rsidRDefault="00966D42" w:rsidP="00263EA3">
            <w:pPr>
              <w:jc w:val="center"/>
            </w:pPr>
            <w:r w:rsidRPr="00745BF0">
              <w:rPr>
                <w:rStyle w:val="Firstpagetablebold"/>
              </w:rPr>
              <w:t>Appendi</w:t>
            </w:r>
            <w:r w:rsidR="00615771">
              <w:rPr>
                <w:rStyle w:val="Firstpagetablebold"/>
              </w:rPr>
              <w:t>ces</w:t>
            </w:r>
          </w:p>
        </w:tc>
      </w:tr>
      <w:tr w:rsidR="00730092" w:rsidRPr="00975B07" w14:paraId="514CCF26" w14:textId="77777777" w:rsidTr="00E432BF">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1BCCCFDB" w14:textId="1FA55996" w:rsidR="00EF2BE0" w:rsidRDefault="00730092" w:rsidP="00EF2BE0">
            <w:r w:rsidRPr="00975B07">
              <w:t xml:space="preserve">Appendix </w:t>
            </w:r>
            <w:r w:rsidR="00615771">
              <w:t>1</w:t>
            </w:r>
            <w:r>
              <w:t xml:space="preserve"> – </w:t>
            </w:r>
            <w:r w:rsidR="004B21C7">
              <w:t>S</w:t>
            </w:r>
            <w:r w:rsidR="00654798">
              <w:t>chedule of polling districts and polling places</w:t>
            </w:r>
          </w:p>
          <w:p w14:paraId="01E88BEE" w14:textId="7AD7801B" w:rsidR="00615771" w:rsidRPr="001356F1" w:rsidRDefault="00615771" w:rsidP="00EF2BE0">
            <w:r>
              <w:t>Appendix 2 – Risk Register</w:t>
            </w:r>
          </w:p>
        </w:tc>
      </w:tr>
    </w:tbl>
    <w:p w14:paraId="330DA0BA" w14:textId="77777777" w:rsidR="00050D54" w:rsidRDefault="00050D54" w:rsidP="004A6D2F">
      <w:pPr>
        <w:pStyle w:val="Heading1"/>
      </w:pPr>
    </w:p>
    <w:p w14:paraId="7DCF6F2C" w14:textId="77777777" w:rsidR="0040736F" w:rsidRPr="001356F1" w:rsidRDefault="00F66DCA" w:rsidP="004A6D2F">
      <w:pPr>
        <w:pStyle w:val="Heading1"/>
      </w:pPr>
      <w:r w:rsidRPr="001356F1">
        <w:t xml:space="preserve">Introduction </w:t>
      </w:r>
    </w:p>
    <w:p w14:paraId="2136A6A1" w14:textId="5B3E8D7E" w:rsidR="00654798" w:rsidRDefault="00654798" w:rsidP="00654798">
      <w:pPr>
        <w:numPr>
          <w:ilvl w:val="0"/>
          <w:numId w:val="44"/>
        </w:numPr>
        <w:spacing w:after="0"/>
        <w:rPr>
          <w:rFonts w:cs="Arial"/>
        </w:rPr>
      </w:pPr>
      <w:r>
        <w:rPr>
          <w:rFonts w:cs="Arial"/>
        </w:rPr>
        <w:t xml:space="preserve">The Council is required under the Electoral Administration Act 2006 to carry out </w:t>
      </w:r>
      <w:r w:rsidR="0066052C">
        <w:rPr>
          <w:rFonts w:cs="Arial"/>
        </w:rPr>
        <w:t xml:space="preserve">periodic </w:t>
      </w:r>
      <w:r>
        <w:rPr>
          <w:rFonts w:cs="Arial"/>
        </w:rPr>
        <w:t>review</w:t>
      </w:r>
      <w:r w:rsidR="0066052C">
        <w:rPr>
          <w:rFonts w:cs="Arial"/>
        </w:rPr>
        <w:t>s</w:t>
      </w:r>
      <w:r>
        <w:rPr>
          <w:rFonts w:cs="Arial"/>
        </w:rPr>
        <w:t xml:space="preserve"> of the polling places in Oxford used at parliamentary elections</w:t>
      </w:r>
      <w:r w:rsidR="0066052C">
        <w:rPr>
          <w:rFonts w:cs="Arial"/>
        </w:rPr>
        <w:t>.</w:t>
      </w:r>
      <w:r>
        <w:rPr>
          <w:rFonts w:cs="Arial"/>
        </w:rPr>
        <w:t xml:space="preserve"> The Act lays out the scope and timetable of the review and suggests who might be consulted and how. </w:t>
      </w:r>
    </w:p>
    <w:p w14:paraId="48A3397E" w14:textId="77777777" w:rsidR="00654798" w:rsidRDefault="00654798" w:rsidP="00654798">
      <w:pPr>
        <w:ind w:left="360"/>
        <w:rPr>
          <w:rFonts w:cs="Arial"/>
        </w:rPr>
      </w:pPr>
    </w:p>
    <w:p w14:paraId="38E169CB" w14:textId="5A3CC844" w:rsidR="00654798" w:rsidRDefault="00654798" w:rsidP="00654798">
      <w:pPr>
        <w:numPr>
          <w:ilvl w:val="0"/>
          <w:numId w:val="44"/>
        </w:numPr>
        <w:spacing w:after="0"/>
        <w:rPr>
          <w:rFonts w:cs="Arial"/>
        </w:rPr>
      </w:pPr>
      <w:r>
        <w:rPr>
          <w:rFonts w:cs="Arial"/>
        </w:rPr>
        <w:t>The last such review was carried out in 201</w:t>
      </w:r>
      <w:r w:rsidR="00967BD0">
        <w:rPr>
          <w:rFonts w:cs="Arial"/>
        </w:rPr>
        <w:t>9</w:t>
      </w:r>
      <w:r>
        <w:rPr>
          <w:rFonts w:cs="Arial"/>
        </w:rPr>
        <w:t>. Reviews are required every five years.</w:t>
      </w:r>
    </w:p>
    <w:p w14:paraId="3AA4747A" w14:textId="77777777" w:rsidR="00654798" w:rsidRDefault="00654798" w:rsidP="00654798">
      <w:pPr>
        <w:rPr>
          <w:rFonts w:cs="Arial"/>
        </w:rPr>
      </w:pPr>
    </w:p>
    <w:p w14:paraId="52153D18" w14:textId="77777777" w:rsidR="00654798" w:rsidRDefault="00654798" w:rsidP="00654798">
      <w:pPr>
        <w:pStyle w:val="Heading2"/>
        <w:rPr>
          <w:b/>
          <w:bCs/>
          <w:u w:val="none"/>
        </w:rPr>
      </w:pPr>
      <w:r>
        <w:rPr>
          <w:b/>
          <w:bCs/>
          <w:u w:val="none"/>
        </w:rPr>
        <w:t>What the Council needs to do</w:t>
      </w:r>
    </w:p>
    <w:p w14:paraId="13D59438" w14:textId="77777777" w:rsidR="00654798" w:rsidRDefault="00654798" w:rsidP="00654798">
      <w:pPr>
        <w:rPr>
          <w:rFonts w:cs="Arial"/>
        </w:rPr>
      </w:pPr>
    </w:p>
    <w:p w14:paraId="58C6E657" w14:textId="24A99E14" w:rsidR="0021538F" w:rsidRPr="00967BD0" w:rsidRDefault="00654798" w:rsidP="00C77477">
      <w:pPr>
        <w:numPr>
          <w:ilvl w:val="0"/>
          <w:numId w:val="44"/>
        </w:numPr>
        <w:spacing w:after="0"/>
      </w:pPr>
      <w:r w:rsidRPr="00654798">
        <w:rPr>
          <w:rFonts w:cs="Arial"/>
        </w:rPr>
        <w:t xml:space="preserve">The timing of the parliamentary election in </w:t>
      </w:r>
      <w:r w:rsidR="00967BD0">
        <w:rPr>
          <w:rFonts w:cs="Arial"/>
        </w:rPr>
        <w:t>July 2024</w:t>
      </w:r>
      <w:r w:rsidRPr="00654798">
        <w:rPr>
          <w:rFonts w:cs="Arial"/>
        </w:rPr>
        <w:t xml:space="preserve"> meant that the register was </w:t>
      </w:r>
      <w:r w:rsidR="00967BD0">
        <w:rPr>
          <w:rFonts w:cs="Arial"/>
        </w:rPr>
        <w:t>not re-published on 1st December, as normal, but postponed to 1st February 2025. The new polling district structure will come into force at that time.</w:t>
      </w:r>
    </w:p>
    <w:p w14:paraId="2BCB03CA" w14:textId="77777777" w:rsidR="00967BD0" w:rsidRPr="0021538F" w:rsidRDefault="00967BD0" w:rsidP="00967BD0">
      <w:pPr>
        <w:spacing w:after="0"/>
        <w:ind w:left="720"/>
      </w:pPr>
    </w:p>
    <w:p w14:paraId="748B6D6A" w14:textId="0026D9E0" w:rsidR="0021538F" w:rsidRPr="0021538F" w:rsidRDefault="0021538F" w:rsidP="00C77477">
      <w:pPr>
        <w:numPr>
          <w:ilvl w:val="0"/>
          <w:numId w:val="44"/>
        </w:numPr>
        <w:spacing w:after="0"/>
      </w:pPr>
      <w:r>
        <w:rPr>
          <w:rFonts w:cs="Arial"/>
        </w:rPr>
        <w:t xml:space="preserve">This review is necessarily more in depth due to the need to ensure the polling district structure reflects the new </w:t>
      </w:r>
      <w:r w:rsidR="0089685B">
        <w:rPr>
          <w:rFonts w:cs="Arial"/>
        </w:rPr>
        <w:t>divisions for County Council elections</w:t>
      </w:r>
      <w:r>
        <w:rPr>
          <w:rFonts w:cs="Arial"/>
        </w:rPr>
        <w:t xml:space="preserve"> due for implementation in May 202</w:t>
      </w:r>
      <w:r w:rsidR="0089685B">
        <w:rPr>
          <w:rFonts w:cs="Arial"/>
        </w:rPr>
        <w:t>5</w:t>
      </w:r>
      <w:r>
        <w:rPr>
          <w:rFonts w:cs="Arial"/>
        </w:rPr>
        <w:t>.</w:t>
      </w:r>
    </w:p>
    <w:p w14:paraId="6E97F357" w14:textId="77777777" w:rsidR="0021538F" w:rsidRPr="0021538F" w:rsidRDefault="0021538F" w:rsidP="0021538F">
      <w:pPr>
        <w:spacing w:after="0"/>
        <w:ind w:left="720"/>
      </w:pPr>
    </w:p>
    <w:p w14:paraId="6B61B4E2" w14:textId="1E396E94" w:rsidR="0021538F" w:rsidRPr="0021538F" w:rsidRDefault="0021538F" w:rsidP="00C77477">
      <w:pPr>
        <w:numPr>
          <w:ilvl w:val="0"/>
          <w:numId w:val="44"/>
        </w:numPr>
        <w:spacing w:after="0"/>
      </w:pPr>
      <w:r>
        <w:rPr>
          <w:rFonts w:cs="Arial"/>
        </w:rPr>
        <w:t xml:space="preserve">In drawing up a scheme officers have tried to use the same buildings where possible so that fewest number of people </w:t>
      </w:r>
      <w:proofErr w:type="gramStart"/>
      <w:r>
        <w:rPr>
          <w:rFonts w:cs="Arial"/>
        </w:rPr>
        <w:t>have to</w:t>
      </w:r>
      <w:proofErr w:type="gramEnd"/>
      <w:r>
        <w:rPr>
          <w:rFonts w:cs="Arial"/>
        </w:rPr>
        <w:t xml:space="preserve"> move to a different location. However, this is inevitable for some.</w:t>
      </w:r>
    </w:p>
    <w:p w14:paraId="4020B9DE" w14:textId="60459F73" w:rsidR="00654798" w:rsidRDefault="00654798" w:rsidP="0021538F">
      <w:pPr>
        <w:spacing w:after="0"/>
      </w:pPr>
    </w:p>
    <w:p w14:paraId="42874986" w14:textId="5AFFD11A" w:rsidR="00654798" w:rsidRDefault="00654798" w:rsidP="00654798">
      <w:pPr>
        <w:numPr>
          <w:ilvl w:val="0"/>
          <w:numId w:val="44"/>
        </w:numPr>
        <w:spacing w:after="0"/>
        <w:rPr>
          <w:rFonts w:cs="Arial"/>
        </w:rPr>
      </w:pPr>
      <w:r>
        <w:rPr>
          <w:rFonts w:cs="Arial"/>
        </w:rPr>
        <w:t>Interested parties were invited to give comments. These included local disability groups, councillors, local MPs</w:t>
      </w:r>
      <w:r w:rsidR="00967BD0">
        <w:rPr>
          <w:rFonts w:cs="Arial"/>
        </w:rPr>
        <w:t>, the County Council,</w:t>
      </w:r>
      <w:r>
        <w:rPr>
          <w:rFonts w:cs="Arial"/>
        </w:rPr>
        <w:t xml:space="preserve"> etc. The </w:t>
      </w:r>
      <w:proofErr w:type="gramStart"/>
      <w:r>
        <w:rPr>
          <w:rFonts w:cs="Arial"/>
        </w:rPr>
        <w:t>general public</w:t>
      </w:r>
      <w:proofErr w:type="gramEnd"/>
      <w:r>
        <w:rPr>
          <w:rFonts w:cs="Arial"/>
        </w:rPr>
        <w:t xml:space="preserve"> was also invited to comment. The Acting Returning Officer for Oxford West and Abingdon constituency (currently </w:t>
      </w:r>
      <w:r w:rsidR="00967BD0">
        <w:rPr>
          <w:rFonts w:cs="Arial"/>
        </w:rPr>
        <w:t>Steven Corrigan</w:t>
      </w:r>
      <w:r>
        <w:rPr>
          <w:rFonts w:cs="Arial"/>
        </w:rPr>
        <w:t xml:space="preserve"> at South and Vale Councils) was also consulted on those stations in Oxford that form part of the Oxford West and Abingdon constituency.</w:t>
      </w:r>
    </w:p>
    <w:p w14:paraId="5B1C6548" w14:textId="77777777" w:rsidR="00654798" w:rsidRDefault="00654798" w:rsidP="00654798">
      <w:pPr>
        <w:rPr>
          <w:rFonts w:cs="Arial"/>
        </w:rPr>
      </w:pPr>
    </w:p>
    <w:p w14:paraId="6B665F8F" w14:textId="5610AAB4" w:rsidR="00654798" w:rsidRDefault="00654798" w:rsidP="00654798">
      <w:pPr>
        <w:numPr>
          <w:ilvl w:val="0"/>
          <w:numId w:val="44"/>
        </w:numPr>
        <w:spacing w:after="0"/>
        <w:rPr>
          <w:rFonts w:cs="Arial"/>
        </w:rPr>
      </w:pPr>
      <w:r>
        <w:rPr>
          <w:rFonts w:cs="Arial"/>
        </w:rPr>
        <w:t>The Act requir</w:t>
      </w:r>
      <w:r w:rsidR="0089685B">
        <w:rPr>
          <w:rFonts w:cs="Arial"/>
        </w:rPr>
        <w:t>es</w:t>
      </w:r>
      <w:r>
        <w:rPr>
          <w:rFonts w:cs="Arial"/>
        </w:rPr>
        <w:t xml:space="preserve"> that the Council look at all aspects of the polling places, location, </w:t>
      </w:r>
      <w:proofErr w:type="gramStart"/>
      <w:r>
        <w:rPr>
          <w:rFonts w:cs="Arial"/>
        </w:rPr>
        <w:t>access</w:t>
      </w:r>
      <w:proofErr w:type="gramEnd"/>
      <w:r>
        <w:rPr>
          <w:rFonts w:cs="Arial"/>
        </w:rPr>
        <w:t xml:space="preserve"> and general appropriateness.  </w:t>
      </w:r>
    </w:p>
    <w:p w14:paraId="7E3C8C65" w14:textId="77777777" w:rsidR="007E2328" w:rsidRDefault="007E2328" w:rsidP="007E2328">
      <w:pPr>
        <w:pStyle w:val="ListParagraph"/>
        <w:numPr>
          <w:ilvl w:val="0"/>
          <w:numId w:val="0"/>
        </w:numPr>
        <w:ind w:left="360"/>
        <w:rPr>
          <w:rFonts w:cs="Arial"/>
        </w:rPr>
      </w:pPr>
    </w:p>
    <w:p w14:paraId="7F9B2738" w14:textId="44ABC71E" w:rsidR="007E2328" w:rsidRDefault="007E2328" w:rsidP="00654798">
      <w:pPr>
        <w:numPr>
          <w:ilvl w:val="0"/>
          <w:numId w:val="44"/>
        </w:numPr>
        <w:spacing w:after="0"/>
        <w:rPr>
          <w:rFonts w:cs="Arial"/>
        </w:rPr>
      </w:pPr>
      <w:r>
        <w:rPr>
          <w:rFonts w:cs="Arial"/>
        </w:rPr>
        <w:t>Some smaller polling districts that we had in place to enable any parliamentary by-election to take place (prior to the new constituency boundaries coming into force at the General Election in July 2024) can now be deleted.</w:t>
      </w:r>
    </w:p>
    <w:p w14:paraId="5C9BC1C5" w14:textId="77777777" w:rsidR="00513177" w:rsidRPr="00513177" w:rsidRDefault="00513177" w:rsidP="00513177">
      <w:pPr>
        <w:pStyle w:val="ListParagraph"/>
        <w:numPr>
          <w:ilvl w:val="0"/>
          <w:numId w:val="0"/>
        </w:numPr>
        <w:ind w:left="360"/>
        <w:rPr>
          <w:rFonts w:cs="Arial"/>
        </w:rPr>
      </w:pPr>
    </w:p>
    <w:p w14:paraId="538F2865" w14:textId="5871B11A" w:rsidR="00513177" w:rsidRDefault="00513177" w:rsidP="0089685B">
      <w:pPr>
        <w:tabs>
          <w:tab w:val="left" w:pos="360"/>
        </w:tabs>
        <w:ind w:left="360" w:hanging="360"/>
        <w:rPr>
          <w:rFonts w:cs="Arial"/>
        </w:rPr>
      </w:pPr>
      <w:r w:rsidRPr="007E2328">
        <w:rPr>
          <w:rFonts w:cs="Arial"/>
          <w:b/>
          <w:bCs/>
        </w:rPr>
        <w:t>County Council division changes</w:t>
      </w:r>
    </w:p>
    <w:p w14:paraId="531C14F6" w14:textId="04275442" w:rsidR="00513177" w:rsidRDefault="00513177" w:rsidP="00654798">
      <w:pPr>
        <w:numPr>
          <w:ilvl w:val="0"/>
          <w:numId w:val="44"/>
        </w:numPr>
        <w:spacing w:after="0"/>
        <w:rPr>
          <w:rFonts w:cs="Arial"/>
        </w:rPr>
      </w:pPr>
      <w:r>
        <w:rPr>
          <w:rFonts w:cs="Arial"/>
        </w:rPr>
        <w:t>The County Council recent</w:t>
      </w:r>
      <w:r w:rsidR="007E2328">
        <w:rPr>
          <w:rFonts w:cs="Arial"/>
        </w:rPr>
        <w:t>l</w:t>
      </w:r>
      <w:r>
        <w:rPr>
          <w:rFonts w:cs="Arial"/>
        </w:rPr>
        <w:t>y underwent a division</w:t>
      </w:r>
      <w:r w:rsidR="003A032D">
        <w:rPr>
          <w:rFonts w:cs="Arial"/>
        </w:rPr>
        <w:t>al</w:t>
      </w:r>
      <w:r>
        <w:rPr>
          <w:rFonts w:cs="Arial"/>
        </w:rPr>
        <w:t xml:space="preserve"> boundary review</w:t>
      </w:r>
      <w:r w:rsidR="007E2328">
        <w:rPr>
          <w:rFonts w:cs="Arial"/>
        </w:rPr>
        <w:t xml:space="preserve"> by the Local Government Boundary Commission. These new boundaries come into effect at the County Council’s elections on 1st May 2025.</w:t>
      </w:r>
    </w:p>
    <w:p w14:paraId="39C63608" w14:textId="77777777" w:rsidR="007E2328" w:rsidRDefault="007E2328" w:rsidP="007E2328">
      <w:pPr>
        <w:spacing w:after="0"/>
        <w:ind w:left="720"/>
        <w:rPr>
          <w:rFonts w:cs="Arial"/>
        </w:rPr>
      </w:pPr>
    </w:p>
    <w:p w14:paraId="56995EF7" w14:textId="5FD29860" w:rsidR="00513177" w:rsidRPr="007E2328" w:rsidRDefault="007E2328" w:rsidP="003D3A05">
      <w:pPr>
        <w:spacing w:after="0"/>
        <w:ind w:left="720"/>
        <w:rPr>
          <w:rFonts w:cs="Arial"/>
        </w:rPr>
      </w:pPr>
      <w:r w:rsidRPr="007E2328">
        <w:rPr>
          <w:rFonts w:cs="Arial"/>
        </w:rPr>
        <w:t>The review largely used our exi</w:t>
      </w:r>
      <w:r w:rsidR="0066052C">
        <w:rPr>
          <w:rFonts w:cs="Arial"/>
        </w:rPr>
        <w:t>s</w:t>
      </w:r>
      <w:r w:rsidRPr="007E2328">
        <w:rPr>
          <w:rFonts w:cs="Arial"/>
        </w:rPr>
        <w:t xml:space="preserve">ting polling districts as building blocks for the new divisional boundaries but the there are several examples where we will need to split polling districts to enable the </w:t>
      </w:r>
      <w:r w:rsidR="003A032D">
        <w:rPr>
          <w:rFonts w:cs="Arial"/>
        </w:rPr>
        <w:t xml:space="preserve">new </w:t>
      </w:r>
      <w:r w:rsidRPr="007E2328">
        <w:rPr>
          <w:rFonts w:cs="Arial"/>
        </w:rPr>
        <w:t>divisions to be created.</w:t>
      </w:r>
    </w:p>
    <w:p w14:paraId="59751317" w14:textId="09C701CE" w:rsidR="00654798" w:rsidRDefault="00654798" w:rsidP="0066052C">
      <w:pPr>
        <w:pStyle w:val="Heading1"/>
      </w:pPr>
      <w:r>
        <w:rPr>
          <w:rFonts w:cs="Arial"/>
        </w:rPr>
        <w:t xml:space="preserve">Replies to the </w:t>
      </w:r>
      <w:proofErr w:type="gramStart"/>
      <w:r>
        <w:rPr>
          <w:rFonts w:cs="Arial"/>
        </w:rPr>
        <w:t>consultation</w:t>
      </w:r>
      <w:proofErr w:type="gramEnd"/>
    </w:p>
    <w:p w14:paraId="7B6A324B" w14:textId="3EDCBB63" w:rsidR="00654798" w:rsidRDefault="00120E86" w:rsidP="00654798">
      <w:pPr>
        <w:numPr>
          <w:ilvl w:val="0"/>
          <w:numId w:val="44"/>
        </w:numPr>
        <w:spacing w:after="0"/>
        <w:rPr>
          <w:rFonts w:cs="Arial"/>
        </w:rPr>
      </w:pPr>
      <w:r>
        <w:rPr>
          <w:rFonts w:cs="Arial"/>
        </w:rPr>
        <w:t>Four</w:t>
      </w:r>
      <w:r w:rsidR="00654798">
        <w:rPr>
          <w:rFonts w:cs="Arial"/>
        </w:rPr>
        <w:t xml:space="preserve"> replies were received to the consultation:</w:t>
      </w:r>
    </w:p>
    <w:p w14:paraId="34185864" w14:textId="77777777" w:rsidR="00654798" w:rsidRDefault="00654798" w:rsidP="00654798">
      <w:pPr>
        <w:rPr>
          <w:rFonts w:cs="Arial"/>
        </w:rPr>
      </w:pPr>
    </w:p>
    <w:p w14:paraId="2503B298" w14:textId="00411ED2" w:rsidR="00654798" w:rsidRDefault="00654798" w:rsidP="00654798">
      <w:pPr>
        <w:numPr>
          <w:ilvl w:val="0"/>
          <w:numId w:val="45"/>
        </w:numPr>
        <w:spacing w:after="0"/>
        <w:rPr>
          <w:rFonts w:cs="Arial"/>
        </w:rPr>
      </w:pPr>
      <w:r>
        <w:rPr>
          <w:rFonts w:cs="Arial"/>
        </w:rPr>
        <w:t xml:space="preserve">from a resident in </w:t>
      </w:r>
      <w:r w:rsidR="00967BD0">
        <w:rPr>
          <w:rFonts w:cs="Arial"/>
        </w:rPr>
        <w:t>east Oxford</w:t>
      </w:r>
      <w:r>
        <w:rPr>
          <w:rFonts w:cs="Arial"/>
        </w:rPr>
        <w:t xml:space="preserve"> saying that </w:t>
      </w:r>
      <w:r w:rsidR="00120E86">
        <w:rPr>
          <w:rFonts w:cs="Arial"/>
        </w:rPr>
        <w:t>the eastern side of polling district JB is ill served by the polling station being at Cowley Road Methodist Church, nearly a mile away from its most eastern streets (for example, Southfield Park</w:t>
      </w:r>
      <w:proofErr w:type="gramStart"/>
      <w:r w:rsidR="00120E86">
        <w:rPr>
          <w:rFonts w:cs="Arial"/>
        </w:rPr>
        <w:t>)</w:t>
      </w:r>
      <w:r>
        <w:rPr>
          <w:rFonts w:cs="Arial"/>
        </w:rPr>
        <w:t>;</w:t>
      </w:r>
      <w:proofErr w:type="gramEnd"/>
    </w:p>
    <w:p w14:paraId="68977F3A" w14:textId="77777777" w:rsidR="00120E86" w:rsidRDefault="00120E86" w:rsidP="00120E86">
      <w:pPr>
        <w:spacing w:after="0"/>
        <w:ind w:left="1440"/>
        <w:rPr>
          <w:rFonts w:cs="Arial"/>
        </w:rPr>
      </w:pPr>
    </w:p>
    <w:p w14:paraId="30A20098" w14:textId="482E51E6" w:rsidR="00120E86" w:rsidRDefault="00120E86" w:rsidP="00654798">
      <w:pPr>
        <w:numPr>
          <w:ilvl w:val="0"/>
          <w:numId w:val="45"/>
        </w:numPr>
        <w:spacing w:after="0"/>
        <w:rPr>
          <w:rFonts w:cs="Arial"/>
        </w:rPr>
      </w:pPr>
      <w:r>
        <w:rPr>
          <w:rFonts w:cs="Arial"/>
        </w:rPr>
        <w:lastRenderedPageBreak/>
        <w:t>from the Returning Officer for Oxford West and Abingdon constituency who ha</w:t>
      </w:r>
      <w:r w:rsidR="0066052C">
        <w:rPr>
          <w:rFonts w:cs="Arial"/>
        </w:rPr>
        <w:t>d</w:t>
      </w:r>
      <w:r>
        <w:rPr>
          <w:rFonts w:cs="Arial"/>
        </w:rPr>
        <w:t xml:space="preserve"> no specific changes to suggest but was concerned at the lack of disabled parking at some of the polling station covered by </w:t>
      </w:r>
      <w:proofErr w:type="gramStart"/>
      <w:r>
        <w:rPr>
          <w:rFonts w:cs="Arial"/>
        </w:rPr>
        <w:t>him;</w:t>
      </w:r>
      <w:proofErr w:type="gramEnd"/>
    </w:p>
    <w:p w14:paraId="60F4AA1F" w14:textId="77777777" w:rsidR="00120E86" w:rsidRPr="00513177" w:rsidRDefault="00120E86" w:rsidP="00513177">
      <w:pPr>
        <w:rPr>
          <w:rFonts w:cs="Arial"/>
        </w:rPr>
      </w:pPr>
    </w:p>
    <w:p w14:paraId="1D442935" w14:textId="50E13ED1" w:rsidR="00120E86" w:rsidRDefault="00120E86" w:rsidP="00654798">
      <w:pPr>
        <w:numPr>
          <w:ilvl w:val="0"/>
          <w:numId w:val="45"/>
        </w:numPr>
        <w:spacing w:after="0"/>
        <w:rPr>
          <w:rFonts w:cs="Arial"/>
        </w:rPr>
      </w:pPr>
      <w:r>
        <w:rPr>
          <w:rFonts w:cs="Arial"/>
        </w:rPr>
        <w:t xml:space="preserve">from a </w:t>
      </w:r>
      <w:proofErr w:type="gramStart"/>
      <w:r w:rsidR="0066052C">
        <w:rPr>
          <w:rFonts w:cs="Arial"/>
        </w:rPr>
        <w:t>C</w:t>
      </w:r>
      <w:r>
        <w:rPr>
          <w:rFonts w:cs="Arial"/>
        </w:rPr>
        <w:t>ity</w:t>
      </w:r>
      <w:proofErr w:type="gramEnd"/>
      <w:r>
        <w:rPr>
          <w:rFonts w:cs="Arial"/>
        </w:rPr>
        <w:t xml:space="preserve"> councillor with some concerns about the split of streets between the two stations at Florence Park Community Centre and the effect of LTNs on access for those that may need to drive to their polling station;</w:t>
      </w:r>
    </w:p>
    <w:p w14:paraId="172D2606" w14:textId="77777777" w:rsidR="00120E86" w:rsidRDefault="00120E86" w:rsidP="00120E86">
      <w:pPr>
        <w:spacing w:after="0"/>
        <w:ind w:left="1440"/>
        <w:rPr>
          <w:rFonts w:cs="Arial"/>
        </w:rPr>
      </w:pPr>
    </w:p>
    <w:p w14:paraId="61196067" w14:textId="7539D1ED" w:rsidR="001F584A" w:rsidRDefault="00120E86" w:rsidP="009E5DF5">
      <w:pPr>
        <w:numPr>
          <w:ilvl w:val="0"/>
          <w:numId w:val="45"/>
        </w:numPr>
        <w:spacing w:after="0"/>
      </w:pPr>
      <w:r w:rsidRPr="00B01270">
        <w:rPr>
          <w:rFonts w:cs="Arial"/>
        </w:rPr>
        <w:t xml:space="preserve">from a city councillor saying that Summertown URC might not be available in the long term and suggesting some </w:t>
      </w:r>
      <w:proofErr w:type="gramStart"/>
      <w:r w:rsidRPr="00B01270">
        <w:rPr>
          <w:rFonts w:cs="Arial"/>
        </w:rPr>
        <w:t>alternatives;</w:t>
      </w:r>
      <w:proofErr w:type="gramEnd"/>
    </w:p>
    <w:p w14:paraId="3DD50294" w14:textId="77777777" w:rsidR="00654798" w:rsidRDefault="00654798" w:rsidP="00654798"/>
    <w:p w14:paraId="7C3904E5" w14:textId="32C7CDF1" w:rsidR="00654798" w:rsidRDefault="0021538F" w:rsidP="00654798">
      <w:pPr>
        <w:rPr>
          <w:b/>
        </w:rPr>
      </w:pPr>
      <w:r>
        <w:rPr>
          <w:b/>
        </w:rPr>
        <w:t>Member Working Group</w:t>
      </w:r>
      <w:r w:rsidR="00C35870">
        <w:rPr>
          <w:b/>
        </w:rPr>
        <w:t xml:space="preserve"> Recommendations</w:t>
      </w:r>
    </w:p>
    <w:p w14:paraId="7E69A9A8" w14:textId="77777777" w:rsidR="00946963" w:rsidRDefault="00946963" w:rsidP="00654798"/>
    <w:p w14:paraId="3BCAAA8D" w14:textId="4BD6C2FE" w:rsidR="0021538F" w:rsidRDefault="0021538F" w:rsidP="001F584A">
      <w:pPr>
        <w:numPr>
          <w:ilvl w:val="0"/>
          <w:numId w:val="44"/>
        </w:numPr>
        <w:tabs>
          <w:tab w:val="clear" w:pos="720"/>
        </w:tabs>
        <w:spacing w:after="0"/>
        <w:ind w:left="851" w:hanging="425"/>
      </w:pPr>
      <w:r>
        <w:t>A cross-party working group was convened. It was made up of Councillors</w:t>
      </w:r>
      <w:r w:rsidR="0066052C">
        <w:t xml:space="preserve"> Mark</w:t>
      </w:r>
      <w:r>
        <w:t xml:space="preserve"> </w:t>
      </w:r>
      <w:proofErr w:type="spellStart"/>
      <w:r w:rsidR="00120E86">
        <w:t>Lygo</w:t>
      </w:r>
      <w:proofErr w:type="spellEnd"/>
      <w:r w:rsidR="00513177">
        <w:t xml:space="preserve"> and </w:t>
      </w:r>
      <w:r w:rsidR="0066052C">
        <w:t xml:space="preserve">Naomi </w:t>
      </w:r>
      <w:r w:rsidR="00513177">
        <w:t>Waite</w:t>
      </w:r>
      <w:r>
        <w:t xml:space="preserve"> (Labour group), </w:t>
      </w:r>
      <w:r w:rsidR="00120E86">
        <w:t>Chris</w:t>
      </w:r>
      <w:r w:rsidR="00513177">
        <w:t>t</w:t>
      </w:r>
      <w:r w:rsidR="00120E86">
        <w:t>opher Smowton</w:t>
      </w:r>
      <w:r>
        <w:t xml:space="preserve"> (Liberal Democrat group</w:t>
      </w:r>
      <w:r w:rsidR="00513177">
        <w:t>), Chris Jarvis</w:t>
      </w:r>
      <w:r>
        <w:t xml:space="preserve"> (Green group)</w:t>
      </w:r>
      <w:r w:rsidR="00513177">
        <w:t xml:space="preserve"> and </w:t>
      </w:r>
      <w:r w:rsidR="0066052C">
        <w:t xml:space="preserve">Ajaz </w:t>
      </w:r>
      <w:r w:rsidR="00513177">
        <w:t xml:space="preserve">Rehman (representing the </w:t>
      </w:r>
      <w:r w:rsidR="004B21C7">
        <w:t>Oxford Independent Group</w:t>
      </w:r>
      <w:r w:rsidR="00513177">
        <w:t xml:space="preserve"> and other independent groups)</w:t>
      </w:r>
      <w:r w:rsidR="00EF2BE0">
        <w:t>.</w:t>
      </w:r>
    </w:p>
    <w:p w14:paraId="6BE5AE54" w14:textId="77777777" w:rsidR="00EF2BE0" w:rsidRDefault="00EF2BE0" w:rsidP="001F584A">
      <w:pPr>
        <w:spacing w:after="0"/>
        <w:ind w:left="851"/>
      </w:pPr>
    </w:p>
    <w:p w14:paraId="7F657DCA" w14:textId="6F4A58F7" w:rsidR="00EF2BE0" w:rsidRDefault="00EF2BE0" w:rsidP="001F584A">
      <w:pPr>
        <w:spacing w:after="0"/>
        <w:ind w:left="851"/>
      </w:pPr>
      <w:r>
        <w:t xml:space="preserve">The Group considered </w:t>
      </w:r>
      <w:r w:rsidR="00513177">
        <w:t>the curre</w:t>
      </w:r>
      <w:r w:rsidR="007E2328">
        <w:t>nt scheme</w:t>
      </w:r>
      <w:r w:rsidR="00251E8B">
        <w:t xml:space="preserve"> and the consultation responses</w:t>
      </w:r>
      <w:r>
        <w:t xml:space="preserve">. </w:t>
      </w:r>
      <w:r w:rsidR="00251E8B">
        <w:t xml:space="preserve">The Asian Cultural Centre on Manzil Way was suggested as a new station for the eastern end of JB. </w:t>
      </w:r>
    </w:p>
    <w:p w14:paraId="254C5FE2" w14:textId="77777777" w:rsidR="009125B4" w:rsidRDefault="009125B4" w:rsidP="001F584A">
      <w:pPr>
        <w:spacing w:after="0"/>
        <w:ind w:left="851"/>
      </w:pPr>
    </w:p>
    <w:p w14:paraId="72650FA6" w14:textId="6AA515EE" w:rsidR="009125B4" w:rsidRDefault="009125B4" w:rsidP="001F584A">
      <w:pPr>
        <w:spacing w:after="0"/>
        <w:ind w:left="851"/>
      </w:pPr>
      <w:r>
        <w:t>No other changes were suggested.</w:t>
      </w:r>
    </w:p>
    <w:p w14:paraId="23773A8F" w14:textId="77777777" w:rsidR="00EF2BE0" w:rsidRDefault="00EF2BE0" w:rsidP="00EF2BE0">
      <w:pPr>
        <w:spacing w:after="0"/>
        <w:ind w:left="720"/>
      </w:pPr>
    </w:p>
    <w:p w14:paraId="4229FE12" w14:textId="3142EB51" w:rsidR="00654798" w:rsidRDefault="00251E8B" w:rsidP="00500953">
      <w:pPr>
        <w:numPr>
          <w:ilvl w:val="0"/>
          <w:numId w:val="44"/>
        </w:numPr>
        <w:tabs>
          <w:tab w:val="clear" w:pos="720"/>
          <w:tab w:val="num" w:pos="855"/>
        </w:tabs>
        <w:spacing w:after="0"/>
        <w:ind w:left="855" w:hanging="495"/>
      </w:pPr>
      <w:r>
        <w:t xml:space="preserve">Subsequent to that meeting I made contact with the Asian Cultural </w:t>
      </w:r>
      <w:proofErr w:type="gramStart"/>
      <w:r>
        <w:t>Centre</w:t>
      </w:r>
      <w:proofErr w:type="gramEnd"/>
      <w:r>
        <w:t xml:space="preserve"> and they are happy to host a polling station. </w:t>
      </w:r>
      <w:r w:rsidR="00654798">
        <w:t>I have made the changes suggested</w:t>
      </w:r>
      <w:r w:rsidR="00EF2BE0">
        <w:t xml:space="preserve"> by the Working Group</w:t>
      </w:r>
      <w:r w:rsidR="00654798">
        <w:t xml:space="preserve"> </w:t>
      </w:r>
      <w:r w:rsidR="00C35870">
        <w:t>and the revised scheme is shown</w:t>
      </w:r>
      <w:r w:rsidR="00654798">
        <w:t xml:space="preserve"> in</w:t>
      </w:r>
      <w:r>
        <w:t xml:space="preserve"> </w:t>
      </w:r>
      <w:r w:rsidR="00654798">
        <w:t>Appendix</w:t>
      </w:r>
      <w:r w:rsidR="003A032D">
        <w:t xml:space="preserve"> 1</w:t>
      </w:r>
      <w:r>
        <w:t xml:space="preserve"> to this report.</w:t>
      </w:r>
      <w:r w:rsidR="00EF2BE0">
        <w:br/>
      </w:r>
    </w:p>
    <w:p w14:paraId="4B9F1661" w14:textId="4E2F885A" w:rsidR="00946963" w:rsidRDefault="00654798" w:rsidP="00946963">
      <w:pPr>
        <w:ind w:left="855"/>
      </w:pPr>
      <w:r>
        <w:t xml:space="preserve">Once agreed by Council the schedule cannot be altered without a subsequent resolution of Council. This can cause problems in the lead up to elections when polling stations can become unavailable for various reasons (e.g. </w:t>
      </w:r>
      <w:r w:rsidR="003A032D">
        <w:t>refurbishment work</w:t>
      </w:r>
      <w:r>
        <w:t>) and an alternative is needed. This would necessitate an extraordinary meeting of Council to approve any change.</w:t>
      </w:r>
      <w:r w:rsidR="00EF2BE0">
        <w:t xml:space="preserve"> Since the first review under this legislation in </w:t>
      </w:r>
      <w:r>
        <w:t>2007 I suggested that Council give a delegated power to the Returning Officer to change polling places in emergency situations. This was agreed and I propose this continues</w:t>
      </w:r>
      <w:r w:rsidR="00946963">
        <w:t>.</w:t>
      </w:r>
    </w:p>
    <w:p w14:paraId="640CA7C5" w14:textId="77777777" w:rsidR="009125B4" w:rsidRDefault="009125B4" w:rsidP="00946963">
      <w:pPr>
        <w:ind w:left="855"/>
      </w:pPr>
    </w:p>
    <w:p w14:paraId="0DD38378" w14:textId="11C6E452" w:rsidR="009125B4" w:rsidRDefault="009125B4" w:rsidP="009125B4">
      <w:r w:rsidRPr="009125B4">
        <w:rPr>
          <w:b/>
          <w:bCs/>
        </w:rPr>
        <w:t>Financial Issues</w:t>
      </w:r>
      <w:r>
        <w:rPr>
          <w:b/>
          <w:bCs/>
        </w:rPr>
        <w:br/>
      </w:r>
    </w:p>
    <w:p w14:paraId="3F990349" w14:textId="1430650B" w:rsidR="009125B4" w:rsidRDefault="009125B4" w:rsidP="00946963">
      <w:r>
        <w:t xml:space="preserve">      13     There are no financial issues relating to this report.</w:t>
      </w:r>
    </w:p>
    <w:p w14:paraId="01B6A324" w14:textId="77777777" w:rsidR="0066052C" w:rsidRDefault="0066052C" w:rsidP="00946963"/>
    <w:p w14:paraId="69DCC4F6" w14:textId="77777777" w:rsidR="0066052C" w:rsidRDefault="0066052C" w:rsidP="00946963"/>
    <w:p w14:paraId="138BA8F8" w14:textId="77777777" w:rsidR="009125B4" w:rsidRDefault="009125B4" w:rsidP="00946963"/>
    <w:p w14:paraId="1DFE5921" w14:textId="41A900E2" w:rsidR="009125B4" w:rsidRPr="009125B4" w:rsidRDefault="009125B4" w:rsidP="00946963">
      <w:pPr>
        <w:rPr>
          <w:b/>
          <w:bCs/>
        </w:rPr>
      </w:pPr>
      <w:r w:rsidRPr="009125B4">
        <w:rPr>
          <w:b/>
          <w:bCs/>
        </w:rPr>
        <w:t>Legal Issues</w:t>
      </w:r>
    </w:p>
    <w:p w14:paraId="3BAB79BE" w14:textId="6FDDE8CA" w:rsidR="009125B4" w:rsidRDefault="009125B4" w:rsidP="00946963">
      <w:r>
        <w:lastRenderedPageBreak/>
        <w:t xml:space="preserve">       14          There are no legal issues relating to this report.</w:t>
      </w:r>
      <w:r>
        <w:br/>
      </w:r>
    </w:p>
    <w:p w14:paraId="5C66E80E" w14:textId="77777777" w:rsidR="00EF2BE0" w:rsidRPr="00EF2BE0" w:rsidRDefault="00EF2BE0" w:rsidP="00EF2BE0">
      <w:pPr>
        <w:pStyle w:val="Heading3"/>
        <w:rPr>
          <w:rFonts w:ascii="Arial" w:hAnsi="Arial" w:cs="Arial"/>
          <w:b/>
          <w:color w:val="auto"/>
        </w:rPr>
      </w:pPr>
      <w:r w:rsidRPr="00EF2BE0">
        <w:rPr>
          <w:rFonts w:ascii="Arial" w:hAnsi="Arial" w:cs="Arial"/>
          <w:b/>
          <w:color w:val="auto"/>
        </w:rPr>
        <w:t>Recommendations</w:t>
      </w:r>
    </w:p>
    <w:p w14:paraId="72E15645" w14:textId="77777777" w:rsidR="00EF2BE0" w:rsidRDefault="00EF2BE0" w:rsidP="00EF2BE0">
      <w:pPr>
        <w:ind w:left="720"/>
      </w:pPr>
    </w:p>
    <w:p w14:paraId="49B79891" w14:textId="77777777" w:rsidR="00EF2BE0" w:rsidRDefault="00EF2BE0" w:rsidP="00EF2BE0">
      <w:pPr>
        <w:ind w:left="720"/>
      </w:pPr>
      <w:r>
        <w:t>Council is recommended to:</w:t>
      </w:r>
    </w:p>
    <w:p w14:paraId="2364C420" w14:textId="77777777" w:rsidR="00EF2BE0" w:rsidRDefault="00EF2BE0" w:rsidP="00EF2BE0">
      <w:pPr>
        <w:ind w:left="720"/>
      </w:pPr>
    </w:p>
    <w:p w14:paraId="6BC4C41B" w14:textId="2969BB82" w:rsidR="00EF2BE0" w:rsidRDefault="00EF2BE0" w:rsidP="00EF2BE0">
      <w:pPr>
        <w:pStyle w:val="BodyTextIndent2"/>
        <w:ind w:left="1440" w:hanging="720"/>
      </w:pPr>
      <w:r>
        <w:t>(i)</w:t>
      </w:r>
      <w:r>
        <w:tab/>
        <w:t>approve the schedule of polling places as detailed in Appendix</w:t>
      </w:r>
      <w:r w:rsidR="00B01270">
        <w:t xml:space="preserve"> 1</w:t>
      </w:r>
      <w:r w:rsidR="00251E8B">
        <w:t xml:space="preserve"> </w:t>
      </w:r>
      <w:r>
        <w:t>to this report;</w:t>
      </w:r>
      <w:r w:rsidR="00C35870">
        <w:br/>
      </w:r>
    </w:p>
    <w:p w14:paraId="1655438C" w14:textId="33774535" w:rsidR="00EF2BE0" w:rsidRDefault="00EF2BE0" w:rsidP="00EF2BE0">
      <w:pPr>
        <w:numPr>
          <w:ilvl w:val="0"/>
          <w:numId w:val="48"/>
        </w:numPr>
        <w:spacing w:after="0"/>
      </w:pPr>
      <w:r>
        <w:t xml:space="preserve">give the Returning Officer the delegated power to make changes to </w:t>
      </w:r>
      <w:r w:rsidR="00C35870">
        <w:t xml:space="preserve">polling stations in </w:t>
      </w:r>
      <w:proofErr w:type="gramStart"/>
      <w:r w:rsidR="00C35870">
        <w:t>emergencies;</w:t>
      </w:r>
      <w:proofErr w:type="gramEnd"/>
    </w:p>
    <w:p w14:paraId="287DE47D" w14:textId="1AFD1733" w:rsidR="002329CF" w:rsidRPr="001356F1" w:rsidRDefault="002329CF" w:rsidP="007C5E03">
      <w:pPr>
        <w:pStyle w:val="ListParagraph"/>
        <w:numPr>
          <w:ilvl w:val="0"/>
          <w:numId w:val="0"/>
        </w:numPr>
        <w:ind w:left="426"/>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47E9DA12"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00B358D8"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B640A3E" w14:textId="77777777" w:rsidR="00E87F7A" w:rsidRPr="001356F1" w:rsidRDefault="001B0EDD" w:rsidP="00A46E98">
            <w:r>
              <w:t>Martin John</w:t>
            </w:r>
          </w:p>
        </w:tc>
      </w:tr>
      <w:tr w:rsidR="00DF093E" w:rsidRPr="001356F1" w14:paraId="751FDC0E"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715FB8FB"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00486A3A" w14:textId="77777777" w:rsidR="00E87F7A" w:rsidRPr="001356F1" w:rsidRDefault="001B0EDD" w:rsidP="00A46E98">
            <w:r>
              <w:t>Electoral Services Manager</w:t>
            </w:r>
          </w:p>
        </w:tc>
      </w:tr>
      <w:tr w:rsidR="00DF093E" w:rsidRPr="001356F1" w14:paraId="55BA271E" w14:textId="77777777" w:rsidTr="00A46E98">
        <w:trPr>
          <w:cantSplit/>
          <w:trHeight w:val="396"/>
        </w:trPr>
        <w:tc>
          <w:tcPr>
            <w:tcW w:w="3969" w:type="dxa"/>
            <w:tcBorders>
              <w:top w:val="nil"/>
              <w:left w:val="single" w:sz="8" w:space="0" w:color="000000"/>
              <w:bottom w:val="nil"/>
              <w:right w:val="nil"/>
            </w:tcBorders>
            <w:shd w:val="clear" w:color="auto" w:fill="auto"/>
          </w:tcPr>
          <w:p w14:paraId="6249ECA3"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4908127D" w14:textId="77777777" w:rsidR="00E87F7A" w:rsidRPr="001356F1" w:rsidRDefault="001B0EDD" w:rsidP="00A46E98">
            <w:r>
              <w:t>Law and Governance</w:t>
            </w:r>
          </w:p>
        </w:tc>
      </w:tr>
      <w:tr w:rsidR="00DF093E" w:rsidRPr="001356F1" w14:paraId="0746BD25" w14:textId="77777777" w:rsidTr="00A46E98">
        <w:trPr>
          <w:cantSplit/>
          <w:trHeight w:val="396"/>
        </w:trPr>
        <w:tc>
          <w:tcPr>
            <w:tcW w:w="3969" w:type="dxa"/>
            <w:tcBorders>
              <w:top w:val="nil"/>
              <w:left w:val="single" w:sz="8" w:space="0" w:color="000000"/>
              <w:bottom w:val="nil"/>
              <w:right w:val="nil"/>
            </w:tcBorders>
            <w:shd w:val="clear" w:color="auto" w:fill="auto"/>
          </w:tcPr>
          <w:p w14:paraId="617B7E57"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59AAC4A4" w14:textId="77777777" w:rsidR="00E87F7A" w:rsidRPr="001356F1" w:rsidRDefault="00E87F7A" w:rsidP="001B0EDD">
            <w:r w:rsidRPr="001356F1">
              <w:t xml:space="preserve">01865 </w:t>
            </w:r>
            <w:r w:rsidR="001B0EDD">
              <w:t>252518</w:t>
            </w:r>
            <w:r w:rsidRPr="001356F1">
              <w:t xml:space="preserve"> </w:t>
            </w:r>
          </w:p>
        </w:tc>
      </w:tr>
      <w:tr w:rsidR="005570B5" w:rsidRPr="001356F1" w14:paraId="7C26E5B6"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3FD2E7B1"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90F546F" w14:textId="77777777" w:rsidR="00E87F7A" w:rsidRPr="001356F1" w:rsidRDefault="001B0EDD" w:rsidP="00A46E98">
            <w:pPr>
              <w:rPr>
                <w:rStyle w:val="Hyperlink"/>
                <w:color w:val="000000"/>
              </w:rPr>
            </w:pPr>
            <w:r>
              <w:rPr>
                <w:rStyle w:val="Hyperlink"/>
                <w:color w:val="000000"/>
              </w:rPr>
              <w:t>mjohn@oxford.gov.uk</w:t>
            </w:r>
          </w:p>
        </w:tc>
      </w:tr>
    </w:tbl>
    <w:p w14:paraId="7B476A94"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F093E" w:rsidRPr="001356F1" w14:paraId="497754CA" w14:textId="77777777"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14:paraId="7DD0AC85" w14:textId="1C3A8252" w:rsidR="0093067A" w:rsidRPr="005508F5" w:rsidRDefault="00182B81" w:rsidP="0021538F">
            <w:pPr>
              <w:rPr>
                <w:bCs/>
              </w:rPr>
            </w:pPr>
            <w:r w:rsidRPr="001356F1">
              <w:rPr>
                <w:rStyle w:val="Firstpagetablebold"/>
              </w:rPr>
              <w:t xml:space="preserve">Background Papers: </w:t>
            </w:r>
            <w:r w:rsidR="005508F5">
              <w:rPr>
                <w:rStyle w:val="Firstpagetablebold"/>
                <w:b w:val="0"/>
                <w:bCs/>
              </w:rPr>
              <w:t xml:space="preserve">Local Government Boundary Commission for England – Oxfordshire final recommendations - </w:t>
            </w:r>
            <w:hyperlink r:id="rId8" w:history="1">
              <w:r w:rsidR="005508F5" w:rsidRPr="001572A6">
                <w:rPr>
                  <w:rStyle w:val="Hyperlink"/>
                  <w:bCs/>
                </w:rPr>
                <w:t>https://www.lgbce.org.uk/all-reviews/oxfordshire</w:t>
              </w:r>
            </w:hyperlink>
            <w:r w:rsidR="005508F5">
              <w:rPr>
                <w:rStyle w:val="Firstpagetablebold"/>
                <w:b w:val="0"/>
                <w:bCs/>
              </w:rPr>
              <w:t xml:space="preserve"> </w:t>
            </w:r>
          </w:p>
        </w:tc>
      </w:tr>
    </w:tbl>
    <w:p w14:paraId="54B54BE1" w14:textId="093719A8" w:rsidR="0054712D" w:rsidRPr="0054712D" w:rsidRDefault="0054712D" w:rsidP="00C85B4E">
      <w:pPr>
        <w:rPr>
          <w:b/>
        </w:rPr>
      </w:pPr>
    </w:p>
    <w:p w14:paraId="4A2CC74A" w14:textId="77777777" w:rsidR="0054712D" w:rsidRDefault="0054712D" w:rsidP="0093067A"/>
    <w:p w14:paraId="361E3AC7" w14:textId="77777777" w:rsidR="004456DD" w:rsidRPr="009E51FC" w:rsidRDefault="004456DD" w:rsidP="0093067A"/>
    <w:sectPr w:rsidR="004456DD" w:rsidRPr="009E51FC" w:rsidSect="007E2328">
      <w:footerReference w:type="even" r:id="rId9"/>
      <w:headerReference w:type="first" r:id="rId10"/>
      <w:footerReference w:type="first" r:id="rId11"/>
      <w:pgSz w:w="11906" w:h="16838" w:code="9"/>
      <w:pgMar w:top="1418" w:right="1304" w:bottom="1304" w:left="1276"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8CDA" w14:textId="77777777" w:rsidR="00044103" w:rsidRDefault="00044103" w:rsidP="004A6D2F">
      <w:r>
        <w:separator/>
      </w:r>
    </w:p>
  </w:endnote>
  <w:endnote w:type="continuationSeparator" w:id="0">
    <w:p w14:paraId="58E30896" w14:textId="77777777" w:rsidR="00044103" w:rsidRDefault="0004410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9D1C" w14:textId="77777777" w:rsidR="00044103" w:rsidRDefault="00044103" w:rsidP="004A6D2F">
    <w:pPr>
      <w:pStyle w:val="Footer"/>
    </w:pPr>
    <w:r>
      <w:t>Do not use a footer or page numbers.</w:t>
    </w:r>
  </w:p>
  <w:p w14:paraId="49B4295B" w14:textId="77777777" w:rsidR="00044103" w:rsidRDefault="00044103" w:rsidP="004A6D2F">
    <w:pPr>
      <w:pStyle w:val="Footer"/>
    </w:pPr>
  </w:p>
  <w:p w14:paraId="1FA352B1" w14:textId="77777777" w:rsidR="00044103" w:rsidRDefault="00044103"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FD91" w14:textId="77777777" w:rsidR="00044103" w:rsidRDefault="00044103"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6702" w14:textId="77777777" w:rsidR="00044103" w:rsidRDefault="00044103" w:rsidP="004A6D2F">
      <w:r>
        <w:separator/>
      </w:r>
    </w:p>
  </w:footnote>
  <w:footnote w:type="continuationSeparator" w:id="0">
    <w:p w14:paraId="78B15870" w14:textId="77777777" w:rsidR="00044103" w:rsidRDefault="00044103"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40A7" w14:textId="77777777" w:rsidR="00044103" w:rsidRDefault="00044103" w:rsidP="00D5547E">
    <w:pPr>
      <w:pStyle w:val="Header"/>
      <w:jc w:val="right"/>
    </w:pPr>
    <w:r>
      <w:rPr>
        <w:noProof/>
      </w:rPr>
      <w:drawing>
        <wp:inline distT="0" distB="0" distL="0" distR="0" wp14:anchorId="211F0FE3" wp14:editId="3FB12D1D">
          <wp:extent cx="843280" cy="1117600"/>
          <wp:effectExtent l="0" t="0" r="0" b="6350"/>
          <wp:docPr id="1214472030" name="Picture 1214472030"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37D0"/>
    <w:multiLevelType w:val="hybridMultilevel"/>
    <w:tmpl w:val="6BA4E348"/>
    <w:lvl w:ilvl="0" w:tplc="0809000F">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9760A7"/>
    <w:multiLevelType w:val="hybridMultilevel"/>
    <w:tmpl w:val="6514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49C05EF"/>
    <w:multiLevelType w:val="multilevel"/>
    <w:tmpl w:val="43D6D2FA"/>
    <w:numStyleLink w:val="StyleBulletedSymbolsymbolLeft063cmHanging063cm"/>
  </w:abstractNum>
  <w:abstractNum w:abstractNumId="15"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F47B0E"/>
    <w:multiLevelType w:val="hybridMultilevel"/>
    <w:tmpl w:val="5A7A71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23687F"/>
    <w:multiLevelType w:val="hybridMultilevel"/>
    <w:tmpl w:val="A1129E82"/>
    <w:lvl w:ilvl="0" w:tplc="539C1CA8">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2263A6A"/>
    <w:multiLevelType w:val="multilevel"/>
    <w:tmpl w:val="43D6D2FA"/>
    <w:numStyleLink w:val="StyleBulletedSymbolsymbolLeft063cmHanging063cm"/>
  </w:abstractNum>
  <w:abstractNum w:abstractNumId="22" w15:restartNumberingAfterBreak="0">
    <w:nsid w:val="299B67A4"/>
    <w:multiLevelType w:val="multilevel"/>
    <w:tmpl w:val="BAFC0DD2"/>
    <w:lvl w:ilvl="0">
      <w:start w:val="1"/>
      <w:numFmt w:val="bullet"/>
      <w:lvlText w:val=""/>
      <w:lvlJc w:val="left"/>
      <w:pPr>
        <w:ind w:left="360" w:hanging="360"/>
      </w:pPr>
      <w:rPr>
        <w:rFonts w:ascii="Symbol" w:hAnsi="Symbo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B947888"/>
    <w:multiLevelType w:val="hybridMultilevel"/>
    <w:tmpl w:val="B964A702"/>
    <w:lvl w:ilvl="0" w:tplc="9208E8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483DED"/>
    <w:multiLevelType w:val="hybridMultilevel"/>
    <w:tmpl w:val="BC72E3F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16039E"/>
    <w:multiLevelType w:val="hybridMultilevel"/>
    <w:tmpl w:val="C1682322"/>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33992BEB"/>
    <w:multiLevelType w:val="hybridMultilevel"/>
    <w:tmpl w:val="14A425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B268D6"/>
    <w:multiLevelType w:val="hybridMultilevel"/>
    <w:tmpl w:val="4D54E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D0023"/>
    <w:multiLevelType w:val="hybridMultilevel"/>
    <w:tmpl w:val="A19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F33FAA"/>
    <w:multiLevelType w:val="hybridMultilevel"/>
    <w:tmpl w:val="0B88AC38"/>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60565F"/>
    <w:multiLevelType w:val="hybridMultilevel"/>
    <w:tmpl w:val="7752E9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C73891"/>
    <w:multiLevelType w:val="hybridMultilevel"/>
    <w:tmpl w:val="984AC77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ABA5FD8"/>
    <w:multiLevelType w:val="multilevel"/>
    <w:tmpl w:val="43D6D2FA"/>
    <w:numStyleLink w:val="StyleBulletedSymbolsymbolLeft063cmHanging063cm"/>
  </w:abstractNum>
  <w:abstractNum w:abstractNumId="4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22831"/>
    <w:multiLevelType w:val="multilevel"/>
    <w:tmpl w:val="43D6D2FA"/>
    <w:numStyleLink w:val="StyleBulletedSymbolsymbolLeft063cmHanging063cm"/>
  </w:abstractNum>
  <w:abstractNum w:abstractNumId="43" w15:restartNumberingAfterBreak="0">
    <w:nsid w:val="6347771C"/>
    <w:multiLevelType w:val="hybridMultilevel"/>
    <w:tmpl w:val="A4001F86"/>
    <w:lvl w:ilvl="0" w:tplc="3B021D0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7BA1F8D"/>
    <w:multiLevelType w:val="hybridMultilevel"/>
    <w:tmpl w:val="BE2634C4"/>
    <w:lvl w:ilvl="0" w:tplc="08090003">
      <w:start w:val="1"/>
      <w:numFmt w:val="bullet"/>
      <w:lvlText w:val="o"/>
      <w:lvlJc w:val="left"/>
      <w:pPr>
        <w:ind w:left="1778" w:hanging="360"/>
      </w:pPr>
      <w:rPr>
        <w:rFonts w:ascii="Courier New" w:hAnsi="Courier New" w:cs="Courier New"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98365C6"/>
    <w:multiLevelType w:val="multilevel"/>
    <w:tmpl w:val="E67CE66C"/>
    <w:numStyleLink w:val="StyleNumberedLeft0cmHanging075cm"/>
  </w:abstractNum>
  <w:num w:numId="1" w16cid:durableId="1857881400">
    <w:abstractNumId w:val="39"/>
  </w:num>
  <w:num w:numId="2" w16cid:durableId="235746258">
    <w:abstractNumId w:val="46"/>
  </w:num>
  <w:num w:numId="3" w16cid:durableId="1284771585">
    <w:abstractNumId w:val="34"/>
  </w:num>
  <w:num w:numId="4" w16cid:durableId="988706611">
    <w:abstractNumId w:val="24"/>
  </w:num>
  <w:num w:numId="5" w16cid:durableId="1295865569">
    <w:abstractNumId w:val="41"/>
  </w:num>
  <w:num w:numId="6" w16cid:durableId="1950316025">
    <w:abstractNumId w:val="47"/>
  </w:num>
  <w:num w:numId="7" w16cid:durableId="1154495561">
    <w:abstractNumId w:val="32"/>
  </w:num>
  <w:num w:numId="8" w16cid:durableId="1030185089">
    <w:abstractNumId w:val="28"/>
  </w:num>
  <w:num w:numId="9" w16cid:durableId="301275300">
    <w:abstractNumId w:val="15"/>
  </w:num>
  <w:num w:numId="10" w16cid:durableId="19596602">
    <w:abstractNumId w:val="19"/>
  </w:num>
  <w:num w:numId="11" w16cid:durableId="617755490">
    <w:abstractNumId w:val="37"/>
  </w:num>
  <w:num w:numId="12" w16cid:durableId="1425494293">
    <w:abstractNumId w:val="35"/>
  </w:num>
  <w:num w:numId="13" w16cid:durableId="1018891678">
    <w:abstractNumId w:val="11"/>
  </w:num>
  <w:num w:numId="14" w16cid:durableId="100541089">
    <w:abstractNumId w:val="48"/>
    <w:lvlOverride w:ilvl="0">
      <w:lvl w:ilvl="0">
        <w:start w:val="1"/>
        <w:numFmt w:val="decimal"/>
        <w:pStyle w:val="ListParagraph"/>
        <w:lvlText w:val="%1."/>
        <w:lvlJc w:val="left"/>
        <w:pPr>
          <w:ind w:left="360" w:hanging="360"/>
        </w:pPr>
        <w:rPr>
          <w:rFonts w:ascii="Arial" w:hAnsi="Arial"/>
          <w:b w:val="0"/>
          <w:color w:val="000000"/>
          <w:sz w:val="24"/>
        </w:rPr>
      </w:lvl>
    </w:lvlOverride>
  </w:num>
  <w:num w:numId="15" w16cid:durableId="1726486666">
    <w:abstractNumId w:val="20"/>
  </w:num>
  <w:num w:numId="16" w16cid:durableId="1133403122">
    <w:abstractNumId w:val="13"/>
  </w:num>
  <w:num w:numId="17" w16cid:durableId="731193804">
    <w:abstractNumId w:val="40"/>
  </w:num>
  <w:num w:numId="18" w16cid:durableId="1707825787">
    <w:abstractNumId w:val="14"/>
  </w:num>
  <w:num w:numId="19" w16cid:durableId="1470978543">
    <w:abstractNumId w:val="42"/>
  </w:num>
  <w:num w:numId="20" w16cid:durableId="1994599907">
    <w:abstractNumId w:val="21"/>
  </w:num>
  <w:num w:numId="21" w16cid:durableId="1691224615">
    <w:abstractNumId w:val="31"/>
  </w:num>
  <w:num w:numId="22" w16cid:durableId="1988702788">
    <w:abstractNumId w:val="16"/>
  </w:num>
  <w:num w:numId="23" w16cid:durableId="515047837">
    <w:abstractNumId w:val="45"/>
  </w:num>
  <w:num w:numId="24" w16cid:durableId="1695883523">
    <w:abstractNumId w:val="9"/>
  </w:num>
  <w:num w:numId="25" w16cid:durableId="452098601">
    <w:abstractNumId w:val="8"/>
  </w:num>
  <w:num w:numId="26" w16cid:durableId="298850331">
    <w:abstractNumId w:val="7"/>
  </w:num>
  <w:num w:numId="27" w16cid:durableId="1808208550">
    <w:abstractNumId w:val="6"/>
  </w:num>
  <w:num w:numId="28" w16cid:durableId="215969958">
    <w:abstractNumId w:val="5"/>
  </w:num>
  <w:num w:numId="29" w16cid:durableId="1767192924">
    <w:abstractNumId w:val="4"/>
  </w:num>
  <w:num w:numId="30" w16cid:durableId="135922011">
    <w:abstractNumId w:val="3"/>
  </w:num>
  <w:num w:numId="31" w16cid:durableId="878517805">
    <w:abstractNumId w:val="2"/>
  </w:num>
  <w:num w:numId="32" w16cid:durableId="2026204332">
    <w:abstractNumId w:val="1"/>
  </w:num>
  <w:num w:numId="33" w16cid:durableId="2100246488">
    <w:abstractNumId w:val="0"/>
  </w:num>
  <w:num w:numId="34" w16cid:durableId="2002925901">
    <w:abstractNumId w:val="38"/>
  </w:num>
  <w:num w:numId="35" w16cid:durableId="1009454475">
    <w:abstractNumId w:val="30"/>
  </w:num>
  <w:num w:numId="36" w16cid:durableId="2098864432">
    <w:abstractNumId w:val="22"/>
  </w:num>
  <w:num w:numId="37" w16cid:durableId="1680693010">
    <w:abstractNumId w:val="36"/>
  </w:num>
  <w:num w:numId="38" w16cid:durableId="980771954">
    <w:abstractNumId w:val="17"/>
  </w:num>
  <w:num w:numId="39" w16cid:durableId="1625572256">
    <w:abstractNumId w:val="25"/>
  </w:num>
  <w:num w:numId="40" w16cid:durableId="1950820270">
    <w:abstractNumId w:val="10"/>
  </w:num>
  <w:num w:numId="41" w16cid:durableId="926502691">
    <w:abstractNumId w:val="26"/>
  </w:num>
  <w:num w:numId="42" w16cid:durableId="913591208">
    <w:abstractNumId w:val="44"/>
  </w:num>
  <w:num w:numId="43" w16cid:durableId="872767822">
    <w:abstractNumId w:val="12"/>
  </w:num>
  <w:num w:numId="44" w16cid:durableId="612711198">
    <w:abstractNumId w:val="18"/>
  </w:num>
  <w:num w:numId="45" w16cid:durableId="419177298">
    <w:abstractNumId w:val="27"/>
  </w:num>
  <w:num w:numId="46" w16cid:durableId="1955017588">
    <w:abstractNumId w:val="33"/>
  </w:num>
  <w:num w:numId="47" w16cid:durableId="761031166">
    <w:abstractNumId w:val="23"/>
  </w:num>
  <w:num w:numId="48" w16cid:durableId="1231499300">
    <w:abstractNumId w:val="43"/>
  </w:num>
  <w:num w:numId="49" w16cid:durableId="7235841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22"/>
    <w:rsid w:val="000117D4"/>
    <w:rsid w:val="000314D7"/>
    <w:rsid w:val="00044103"/>
    <w:rsid w:val="00045F8B"/>
    <w:rsid w:val="00046D2B"/>
    <w:rsid w:val="00050D54"/>
    <w:rsid w:val="00056263"/>
    <w:rsid w:val="00064D8A"/>
    <w:rsid w:val="00064F82"/>
    <w:rsid w:val="00066510"/>
    <w:rsid w:val="0007630A"/>
    <w:rsid w:val="00077523"/>
    <w:rsid w:val="000877F2"/>
    <w:rsid w:val="00094291"/>
    <w:rsid w:val="000A50AF"/>
    <w:rsid w:val="000C089F"/>
    <w:rsid w:val="000C3928"/>
    <w:rsid w:val="000C42E5"/>
    <w:rsid w:val="000C5E8E"/>
    <w:rsid w:val="000D2ED6"/>
    <w:rsid w:val="000E373D"/>
    <w:rsid w:val="000F4751"/>
    <w:rsid w:val="0010524C"/>
    <w:rsid w:val="00111FB1"/>
    <w:rsid w:val="00113418"/>
    <w:rsid w:val="0011454D"/>
    <w:rsid w:val="00120E86"/>
    <w:rsid w:val="001356F1"/>
    <w:rsid w:val="00136994"/>
    <w:rsid w:val="0014128E"/>
    <w:rsid w:val="001427F1"/>
    <w:rsid w:val="00147D0E"/>
    <w:rsid w:val="00151888"/>
    <w:rsid w:val="00163A03"/>
    <w:rsid w:val="001705FC"/>
    <w:rsid w:val="00170A2D"/>
    <w:rsid w:val="001808BC"/>
    <w:rsid w:val="00182B81"/>
    <w:rsid w:val="00183507"/>
    <w:rsid w:val="0018619D"/>
    <w:rsid w:val="001A011E"/>
    <w:rsid w:val="001A066A"/>
    <w:rsid w:val="001A13E6"/>
    <w:rsid w:val="001A276A"/>
    <w:rsid w:val="001A45BF"/>
    <w:rsid w:val="001A5731"/>
    <w:rsid w:val="001B0EDD"/>
    <w:rsid w:val="001B42C3"/>
    <w:rsid w:val="001C5D5E"/>
    <w:rsid w:val="001D519F"/>
    <w:rsid w:val="001D678D"/>
    <w:rsid w:val="001E03F8"/>
    <w:rsid w:val="001E1678"/>
    <w:rsid w:val="001E3376"/>
    <w:rsid w:val="001E3A53"/>
    <w:rsid w:val="001F584A"/>
    <w:rsid w:val="002069B3"/>
    <w:rsid w:val="00213946"/>
    <w:rsid w:val="0021538F"/>
    <w:rsid w:val="00216CA1"/>
    <w:rsid w:val="0023237F"/>
    <w:rsid w:val="002329CF"/>
    <w:rsid w:val="00232F5B"/>
    <w:rsid w:val="00236BFF"/>
    <w:rsid w:val="00247C29"/>
    <w:rsid w:val="00251E8B"/>
    <w:rsid w:val="00260467"/>
    <w:rsid w:val="0026278D"/>
    <w:rsid w:val="00263EA3"/>
    <w:rsid w:val="002735A1"/>
    <w:rsid w:val="0028497F"/>
    <w:rsid w:val="00284F85"/>
    <w:rsid w:val="00290915"/>
    <w:rsid w:val="0029383D"/>
    <w:rsid w:val="002950E2"/>
    <w:rsid w:val="002A22E2"/>
    <w:rsid w:val="002C425C"/>
    <w:rsid w:val="002C64F7"/>
    <w:rsid w:val="002E2261"/>
    <w:rsid w:val="002E33FA"/>
    <w:rsid w:val="002F41F2"/>
    <w:rsid w:val="00301BF3"/>
    <w:rsid w:val="0030208D"/>
    <w:rsid w:val="00323418"/>
    <w:rsid w:val="00323F55"/>
    <w:rsid w:val="00330CA5"/>
    <w:rsid w:val="003336FC"/>
    <w:rsid w:val="003357BF"/>
    <w:rsid w:val="00345823"/>
    <w:rsid w:val="00351664"/>
    <w:rsid w:val="00353148"/>
    <w:rsid w:val="003560EC"/>
    <w:rsid w:val="003574C9"/>
    <w:rsid w:val="00364FAD"/>
    <w:rsid w:val="0036738F"/>
    <w:rsid w:val="0036759C"/>
    <w:rsid w:val="00367AE5"/>
    <w:rsid w:val="00367D71"/>
    <w:rsid w:val="00374583"/>
    <w:rsid w:val="0038150A"/>
    <w:rsid w:val="00390C33"/>
    <w:rsid w:val="003A032D"/>
    <w:rsid w:val="003B6645"/>
    <w:rsid w:val="003B6E75"/>
    <w:rsid w:val="003B7DA1"/>
    <w:rsid w:val="003C275B"/>
    <w:rsid w:val="003C4F83"/>
    <w:rsid w:val="003D0379"/>
    <w:rsid w:val="003D2574"/>
    <w:rsid w:val="003D4C59"/>
    <w:rsid w:val="003D6999"/>
    <w:rsid w:val="003E57A4"/>
    <w:rsid w:val="003F058E"/>
    <w:rsid w:val="003F4267"/>
    <w:rsid w:val="00404032"/>
    <w:rsid w:val="004042ED"/>
    <w:rsid w:val="0040736F"/>
    <w:rsid w:val="00412C1F"/>
    <w:rsid w:val="00421CB2"/>
    <w:rsid w:val="004268B9"/>
    <w:rsid w:val="00433B25"/>
    <w:rsid w:val="00433B96"/>
    <w:rsid w:val="004440F1"/>
    <w:rsid w:val="004456DD"/>
    <w:rsid w:val="00446CDF"/>
    <w:rsid w:val="004521B7"/>
    <w:rsid w:val="00452EA8"/>
    <w:rsid w:val="00460DE8"/>
    <w:rsid w:val="00462AB5"/>
    <w:rsid w:val="00465EAF"/>
    <w:rsid w:val="004738C5"/>
    <w:rsid w:val="00474F0C"/>
    <w:rsid w:val="004758B2"/>
    <w:rsid w:val="00487872"/>
    <w:rsid w:val="00491046"/>
    <w:rsid w:val="00491412"/>
    <w:rsid w:val="0049670C"/>
    <w:rsid w:val="004A27C0"/>
    <w:rsid w:val="004A2AC7"/>
    <w:rsid w:val="004A4FDC"/>
    <w:rsid w:val="004A6D2F"/>
    <w:rsid w:val="004B21C7"/>
    <w:rsid w:val="004C2887"/>
    <w:rsid w:val="004C4E45"/>
    <w:rsid w:val="004C64A5"/>
    <w:rsid w:val="004D2626"/>
    <w:rsid w:val="004D6E26"/>
    <w:rsid w:val="004D76F9"/>
    <w:rsid w:val="004D77D3"/>
    <w:rsid w:val="004E2959"/>
    <w:rsid w:val="004F20EF"/>
    <w:rsid w:val="0050321C"/>
    <w:rsid w:val="00513177"/>
    <w:rsid w:val="0052263C"/>
    <w:rsid w:val="005334B6"/>
    <w:rsid w:val="005354EA"/>
    <w:rsid w:val="0054712D"/>
    <w:rsid w:val="00547EF6"/>
    <w:rsid w:val="005508F5"/>
    <w:rsid w:val="00551B58"/>
    <w:rsid w:val="005570B5"/>
    <w:rsid w:val="0056413F"/>
    <w:rsid w:val="00567E18"/>
    <w:rsid w:val="00575F5F"/>
    <w:rsid w:val="0057775F"/>
    <w:rsid w:val="00581805"/>
    <w:rsid w:val="00583C42"/>
    <w:rsid w:val="00585F76"/>
    <w:rsid w:val="00594029"/>
    <w:rsid w:val="005955C3"/>
    <w:rsid w:val="005A34E4"/>
    <w:rsid w:val="005A3A27"/>
    <w:rsid w:val="005B17F2"/>
    <w:rsid w:val="005B7FB0"/>
    <w:rsid w:val="005C35A5"/>
    <w:rsid w:val="005C577C"/>
    <w:rsid w:val="005D0621"/>
    <w:rsid w:val="005D1E27"/>
    <w:rsid w:val="005D2A3E"/>
    <w:rsid w:val="005E022E"/>
    <w:rsid w:val="005E5215"/>
    <w:rsid w:val="005E73D7"/>
    <w:rsid w:val="005F72EE"/>
    <w:rsid w:val="005F7F7E"/>
    <w:rsid w:val="006022F1"/>
    <w:rsid w:val="0060659E"/>
    <w:rsid w:val="00613322"/>
    <w:rsid w:val="00614693"/>
    <w:rsid w:val="00614ACD"/>
    <w:rsid w:val="00615771"/>
    <w:rsid w:val="00615A76"/>
    <w:rsid w:val="00621899"/>
    <w:rsid w:val="006230DC"/>
    <w:rsid w:val="00623C2F"/>
    <w:rsid w:val="00631B7F"/>
    <w:rsid w:val="00633578"/>
    <w:rsid w:val="00637068"/>
    <w:rsid w:val="00650811"/>
    <w:rsid w:val="00654798"/>
    <w:rsid w:val="0066052C"/>
    <w:rsid w:val="00661D3E"/>
    <w:rsid w:val="00670F8D"/>
    <w:rsid w:val="006717D8"/>
    <w:rsid w:val="00692627"/>
    <w:rsid w:val="006969E7"/>
    <w:rsid w:val="006A3643"/>
    <w:rsid w:val="006C2A29"/>
    <w:rsid w:val="006C64CF"/>
    <w:rsid w:val="006D17B1"/>
    <w:rsid w:val="006D4752"/>
    <w:rsid w:val="006D6853"/>
    <w:rsid w:val="006D708A"/>
    <w:rsid w:val="006E14C1"/>
    <w:rsid w:val="006E6388"/>
    <w:rsid w:val="006F0292"/>
    <w:rsid w:val="006F27FA"/>
    <w:rsid w:val="006F416B"/>
    <w:rsid w:val="006F44CE"/>
    <w:rsid w:val="006F519B"/>
    <w:rsid w:val="00713675"/>
    <w:rsid w:val="00715823"/>
    <w:rsid w:val="00730092"/>
    <w:rsid w:val="00737B93"/>
    <w:rsid w:val="00745BF0"/>
    <w:rsid w:val="00753A0C"/>
    <w:rsid w:val="007615FE"/>
    <w:rsid w:val="0076655C"/>
    <w:rsid w:val="007742DC"/>
    <w:rsid w:val="00791437"/>
    <w:rsid w:val="007B0C2C"/>
    <w:rsid w:val="007B278E"/>
    <w:rsid w:val="007C5C23"/>
    <w:rsid w:val="007C5E03"/>
    <w:rsid w:val="007D17B9"/>
    <w:rsid w:val="007E2328"/>
    <w:rsid w:val="007E2A26"/>
    <w:rsid w:val="007E61B1"/>
    <w:rsid w:val="007F2348"/>
    <w:rsid w:val="00803F07"/>
    <w:rsid w:val="0080749A"/>
    <w:rsid w:val="00813996"/>
    <w:rsid w:val="00821FB8"/>
    <w:rsid w:val="00822ACD"/>
    <w:rsid w:val="008272E4"/>
    <w:rsid w:val="00837297"/>
    <w:rsid w:val="00855C66"/>
    <w:rsid w:val="00871EE4"/>
    <w:rsid w:val="0087716D"/>
    <w:rsid w:val="0089685B"/>
    <w:rsid w:val="008B293F"/>
    <w:rsid w:val="008B7371"/>
    <w:rsid w:val="008C5E08"/>
    <w:rsid w:val="008D1741"/>
    <w:rsid w:val="008D3DDB"/>
    <w:rsid w:val="008E286E"/>
    <w:rsid w:val="008E410F"/>
    <w:rsid w:val="008F573F"/>
    <w:rsid w:val="009031C3"/>
    <w:rsid w:val="009034EC"/>
    <w:rsid w:val="009105A5"/>
    <w:rsid w:val="009125B4"/>
    <w:rsid w:val="009134D3"/>
    <w:rsid w:val="00925EE4"/>
    <w:rsid w:val="0093067A"/>
    <w:rsid w:val="00933EF4"/>
    <w:rsid w:val="00941C60"/>
    <w:rsid w:val="00945571"/>
    <w:rsid w:val="00946963"/>
    <w:rsid w:val="00954266"/>
    <w:rsid w:val="00966D42"/>
    <w:rsid w:val="00967BD0"/>
    <w:rsid w:val="00971689"/>
    <w:rsid w:val="00973E90"/>
    <w:rsid w:val="00975B07"/>
    <w:rsid w:val="00980B4A"/>
    <w:rsid w:val="009A2719"/>
    <w:rsid w:val="009B75AA"/>
    <w:rsid w:val="009C3416"/>
    <w:rsid w:val="009E3D0A"/>
    <w:rsid w:val="009E51FC"/>
    <w:rsid w:val="009E696A"/>
    <w:rsid w:val="009F1D28"/>
    <w:rsid w:val="009F5EE8"/>
    <w:rsid w:val="009F7618"/>
    <w:rsid w:val="00A04D23"/>
    <w:rsid w:val="00A051CC"/>
    <w:rsid w:val="00A06766"/>
    <w:rsid w:val="00A13765"/>
    <w:rsid w:val="00A21B12"/>
    <w:rsid w:val="00A23F80"/>
    <w:rsid w:val="00A37BCB"/>
    <w:rsid w:val="00A426F2"/>
    <w:rsid w:val="00A4348C"/>
    <w:rsid w:val="00A46E98"/>
    <w:rsid w:val="00A47430"/>
    <w:rsid w:val="00A613AD"/>
    <w:rsid w:val="00A6352B"/>
    <w:rsid w:val="00A701B5"/>
    <w:rsid w:val="00A714BB"/>
    <w:rsid w:val="00A84422"/>
    <w:rsid w:val="00A922EB"/>
    <w:rsid w:val="00A92A90"/>
    <w:rsid w:val="00A92D8F"/>
    <w:rsid w:val="00AA6BA9"/>
    <w:rsid w:val="00AB2988"/>
    <w:rsid w:val="00AB5CFA"/>
    <w:rsid w:val="00AB7999"/>
    <w:rsid w:val="00AC57A4"/>
    <w:rsid w:val="00AD1AD3"/>
    <w:rsid w:val="00AD3292"/>
    <w:rsid w:val="00AE7AF0"/>
    <w:rsid w:val="00AF0467"/>
    <w:rsid w:val="00AF5345"/>
    <w:rsid w:val="00B0032B"/>
    <w:rsid w:val="00B01270"/>
    <w:rsid w:val="00B04E49"/>
    <w:rsid w:val="00B105F4"/>
    <w:rsid w:val="00B500CA"/>
    <w:rsid w:val="00B744C4"/>
    <w:rsid w:val="00B75541"/>
    <w:rsid w:val="00B860E3"/>
    <w:rsid w:val="00B86314"/>
    <w:rsid w:val="00BA1C2E"/>
    <w:rsid w:val="00BC200B"/>
    <w:rsid w:val="00BC4756"/>
    <w:rsid w:val="00BC69A4"/>
    <w:rsid w:val="00BD1BBE"/>
    <w:rsid w:val="00BD7680"/>
    <w:rsid w:val="00BE0680"/>
    <w:rsid w:val="00BE305F"/>
    <w:rsid w:val="00BE7BA3"/>
    <w:rsid w:val="00BF50D6"/>
    <w:rsid w:val="00BF5682"/>
    <w:rsid w:val="00BF7B09"/>
    <w:rsid w:val="00C032D8"/>
    <w:rsid w:val="00C04DD4"/>
    <w:rsid w:val="00C14937"/>
    <w:rsid w:val="00C20689"/>
    <w:rsid w:val="00C20A95"/>
    <w:rsid w:val="00C2441C"/>
    <w:rsid w:val="00C2692F"/>
    <w:rsid w:val="00C3207C"/>
    <w:rsid w:val="00C33BDE"/>
    <w:rsid w:val="00C35870"/>
    <w:rsid w:val="00C400E1"/>
    <w:rsid w:val="00C41187"/>
    <w:rsid w:val="00C426C2"/>
    <w:rsid w:val="00C53EB7"/>
    <w:rsid w:val="00C5572A"/>
    <w:rsid w:val="00C63C31"/>
    <w:rsid w:val="00C64BB6"/>
    <w:rsid w:val="00C70C27"/>
    <w:rsid w:val="00C726F7"/>
    <w:rsid w:val="00C7418E"/>
    <w:rsid w:val="00C757A0"/>
    <w:rsid w:val="00C760DE"/>
    <w:rsid w:val="00C82630"/>
    <w:rsid w:val="00C85B4E"/>
    <w:rsid w:val="00C90280"/>
    <w:rsid w:val="00C907F7"/>
    <w:rsid w:val="00CA2103"/>
    <w:rsid w:val="00CA36D5"/>
    <w:rsid w:val="00CA66CC"/>
    <w:rsid w:val="00CB2E83"/>
    <w:rsid w:val="00CB6B99"/>
    <w:rsid w:val="00CB73E6"/>
    <w:rsid w:val="00CE0C75"/>
    <w:rsid w:val="00CE0EA4"/>
    <w:rsid w:val="00CE4C87"/>
    <w:rsid w:val="00CE544A"/>
    <w:rsid w:val="00CF6B75"/>
    <w:rsid w:val="00D11E1C"/>
    <w:rsid w:val="00D12037"/>
    <w:rsid w:val="00D126C0"/>
    <w:rsid w:val="00D1350D"/>
    <w:rsid w:val="00D160B0"/>
    <w:rsid w:val="00D17F94"/>
    <w:rsid w:val="00D223FC"/>
    <w:rsid w:val="00D26D1E"/>
    <w:rsid w:val="00D474CF"/>
    <w:rsid w:val="00D5547E"/>
    <w:rsid w:val="00D62259"/>
    <w:rsid w:val="00D63969"/>
    <w:rsid w:val="00D644C8"/>
    <w:rsid w:val="00D84BB4"/>
    <w:rsid w:val="00D869A1"/>
    <w:rsid w:val="00D978B9"/>
    <w:rsid w:val="00DA413F"/>
    <w:rsid w:val="00DA4584"/>
    <w:rsid w:val="00DA614B"/>
    <w:rsid w:val="00DA773A"/>
    <w:rsid w:val="00DC2E66"/>
    <w:rsid w:val="00DC3060"/>
    <w:rsid w:val="00DE0FB2"/>
    <w:rsid w:val="00DE737D"/>
    <w:rsid w:val="00DF093E"/>
    <w:rsid w:val="00E0021F"/>
    <w:rsid w:val="00E01F42"/>
    <w:rsid w:val="00E075BC"/>
    <w:rsid w:val="00E206D6"/>
    <w:rsid w:val="00E25553"/>
    <w:rsid w:val="00E3074A"/>
    <w:rsid w:val="00E33557"/>
    <w:rsid w:val="00E3366E"/>
    <w:rsid w:val="00E52086"/>
    <w:rsid w:val="00E53B3F"/>
    <w:rsid w:val="00E543A6"/>
    <w:rsid w:val="00E60479"/>
    <w:rsid w:val="00E61D73"/>
    <w:rsid w:val="00E733B9"/>
    <w:rsid w:val="00E73684"/>
    <w:rsid w:val="00E818D6"/>
    <w:rsid w:val="00E85128"/>
    <w:rsid w:val="00E87F7A"/>
    <w:rsid w:val="00E95E5F"/>
    <w:rsid w:val="00E96BD7"/>
    <w:rsid w:val="00EA0DB1"/>
    <w:rsid w:val="00EA0EE9"/>
    <w:rsid w:val="00EC1981"/>
    <w:rsid w:val="00EC30EA"/>
    <w:rsid w:val="00ED14EB"/>
    <w:rsid w:val="00ED3933"/>
    <w:rsid w:val="00ED52CA"/>
    <w:rsid w:val="00ED5860"/>
    <w:rsid w:val="00EE35C9"/>
    <w:rsid w:val="00EE38C4"/>
    <w:rsid w:val="00EF0222"/>
    <w:rsid w:val="00EF2BE0"/>
    <w:rsid w:val="00F05ECA"/>
    <w:rsid w:val="00F27F45"/>
    <w:rsid w:val="00F32426"/>
    <w:rsid w:val="00F3566E"/>
    <w:rsid w:val="00F375FB"/>
    <w:rsid w:val="00F41AC1"/>
    <w:rsid w:val="00F41CBE"/>
    <w:rsid w:val="00F4367A"/>
    <w:rsid w:val="00F445B1"/>
    <w:rsid w:val="00F45CD4"/>
    <w:rsid w:val="00F63CCD"/>
    <w:rsid w:val="00F66DCA"/>
    <w:rsid w:val="00F7090A"/>
    <w:rsid w:val="00F744A2"/>
    <w:rsid w:val="00F74F53"/>
    <w:rsid w:val="00F7606D"/>
    <w:rsid w:val="00F81670"/>
    <w:rsid w:val="00F82024"/>
    <w:rsid w:val="00F94B0C"/>
    <w:rsid w:val="00F95BC9"/>
    <w:rsid w:val="00FA20CC"/>
    <w:rsid w:val="00FA624C"/>
    <w:rsid w:val="00FA6F9E"/>
    <w:rsid w:val="00FC124C"/>
    <w:rsid w:val="00FC3BA4"/>
    <w:rsid w:val="00FD0FAC"/>
    <w:rsid w:val="00FD1DFA"/>
    <w:rsid w:val="00FD4966"/>
    <w:rsid w:val="00FD58C8"/>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16C2FED"/>
  <w15:docId w15:val="{46C358DB-2556-4284-B89C-2B2870D2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EF2BE0"/>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Heading3Char">
    <w:name w:val="Heading 3 Char"/>
    <w:basedOn w:val="DefaultParagraphFont"/>
    <w:link w:val="Heading3"/>
    <w:semiHidden/>
    <w:rsid w:val="00EF2BE0"/>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rsid w:val="00EF2BE0"/>
    <w:pPr>
      <w:spacing w:after="0"/>
      <w:ind w:left="720"/>
    </w:pPr>
    <w:rPr>
      <w:color w:val="auto"/>
      <w:lang w:eastAsia="en-US"/>
    </w:rPr>
  </w:style>
  <w:style w:type="character" w:customStyle="1" w:styleId="BodyTextIndent2Char">
    <w:name w:val="Body Text Indent 2 Char"/>
    <w:basedOn w:val="DefaultParagraphFont"/>
    <w:link w:val="BodyTextIndent2"/>
    <w:rsid w:val="00EF2BE0"/>
    <w:rPr>
      <w:sz w:val="24"/>
      <w:szCs w:val="24"/>
      <w:lang w:eastAsia="en-US"/>
    </w:rPr>
  </w:style>
  <w:style w:type="character" w:styleId="UnresolvedMention">
    <w:name w:val="Unresolved Mention"/>
    <w:basedOn w:val="DefaultParagraphFont"/>
    <w:uiPriority w:val="99"/>
    <w:semiHidden/>
    <w:unhideWhenUsed/>
    <w:rsid w:val="00550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04100773">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99220832">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9790604">
      <w:bodyDiv w:val="1"/>
      <w:marLeft w:val="0"/>
      <w:marRight w:val="0"/>
      <w:marTop w:val="0"/>
      <w:marBottom w:val="0"/>
      <w:divBdr>
        <w:top w:val="none" w:sz="0" w:space="0" w:color="auto"/>
        <w:left w:val="none" w:sz="0" w:space="0" w:color="auto"/>
        <w:bottom w:val="none" w:sz="0" w:space="0" w:color="auto"/>
        <w:right w:val="none" w:sz="0" w:space="0" w:color="auto"/>
      </w:divBdr>
    </w:div>
    <w:div w:id="85966511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29017423">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58310886">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937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bce.org.uk/all-reviews/oxfordshi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hn\Downloads\CEB%20report%20-%20blank%20template%20to%20be%20used%20from%20January%202016%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A5D2-5A77-45F4-B702-DBC58916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January 2016 (2)</Template>
  <TotalTime>2</TotalTime>
  <Pages>4</Pages>
  <Words>940</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ajbradley</dc:creator>
  <cp:lastModifiedBy>MALTON Jonathan</cp:lastModifiedBy>
  <cp:revision>2</cp:revision>
  <cp:lastPrinted>2020-01-21T15:23:00Z</cp:lastPrinted>
  <dcterms:created xsi:type="dcterms:W3CDTF">2025-01-17T10:12:00Z</dcterms:created>
  <dcterms:modified xsi:type="dcterms:W3CDTF">2025-01-17T10:12:00Z</dcterms:modified>
</cp:coreProperties>
</file>